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E7" w:rsidRDefault="008742E7" w:rsidP="008742E7">
      <w:pPr>
        <w:jc w:val="center"/>
      </w:pPr>
      <w:r>
        <w:rPr>
          <w:noProof/>
          <w:lang w:eastAsia="en-GB"/>
        </w:rPr>
        <w:drawing>
          <wp:inline distT="0" distB="0" distL="0" distR="0" wp14:anchorId="655E1A80" wp14:editId="662B92C3">
            <wp:extent cx="3438525" cy="2905125"/>
            <wp:effectExtent l="19050" t="0" r="9525" b="0"/>
            <wp:docPr id="1" name="Picture 1" descr="\\users-nas\users\Civil Protection\lbramley\My Picture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as\users\Civil Protection\lbramley\My Pictures\Logo 2.jpg"/>
                    <pic:cNvPicPr>
                      <a:picLocks noChangeAspect="1" noChangeArrowheads="1"/>
                    </pic:cNvPicPr>
                  </pic:nvPicPr>
                  <pic:blipFill>
                    <a:blip r:embed="rId6" cstate="print"/>
                    <a:srcRect/>
                    <a:stretch>
                      <a:fillRect/>
                    </a:stretch>
                  </pic:blipFill>
                  <pic:spPr bwMode="auto">
                    <a:xfrm>
                      <a:off x="0" y="0"/>
                      <a:ext cx="3438525" cy="2905125"/>
                    </a:xfrm>
                    <a:prstGeom prst="rect">
                      <a:avLst/>
                    </a:prstGeom>
                    <a:noFill/>
                    <a:ln w="9525">
                      <a:noFill/>
                      <a:miter lim="800000"/>
                      <a:headEnd/>
                      <a:tailEnd/>
                    </a:ln>
                  </pic:spPr>
                </pic:pic>
              </a:graphicData>
            </a:graphic>
          </wp:inline>
        </w:drawing>
      </w:r>
    </w:p>
    <w:p w:rsidR="008742E7" w:rsidRDefault="008742E7" w:rsidP="008742E7">
      <w:pPr>
        <w:jc w:val="center"/>
      </w:pPr>
    </w:p>
    <w:p w:rsidR="008742E7" w:rsidRDefault="008742E7" w:rsidP="008742E7">
      <w:pPr>
        <w:jc w:val="center"/>
      </w:pPr>
    </w:p>
    <w:p w:rsidR="008742E7" w:rsidRDefault="008742E7" w:rsidP="008742E7">
      <w:pPr>
        <w:jc w:val="center"/>
      </w:pPr>
    </w:p>
    <w:p w:rsidR="008742E7" w:rsidRPr="008742E7" w:rsidRDefault="008742E7" w:rsidP="008742E7">
      <w:pPr>
        <w:jc w:val="center"/>
        <w:rPr>
          <w:rFonts w:ascii="Arial" w:hAnsi="Arial" w:cs="Arial"/>
          <w:b/>
          <w:sz w:val="72"/>
          <w:szCs w:val="72"/>
        </w:rPr>
      </w:pPr>
      <w:r w:rsidRPr="008742E7">
        <w:rPr>
          <w:rFonts w:ascii="Arial" w:hAnsi="Arial" w:cs="Arial"/>
          <w:b/>
          <w:sz w:val="72"/>
          <w:szCs w:val="72"/>
        </w:rPr>
        <w:t>EXERCISE BLUE CHIP</w:t>
      </w:r>
    </w:p>
    <w:p w:rsidR="008742E7" w:rsidRPr="008742E7" w:rsidRDefault="008742E7" w:rsidP="008742E7">
      <w:pPr>
        <w:jc w:val="center"/>
        <w:rPr>
          <w:rFonts w:ascii="Arial" w:hAnsi="Arial" w:cs="Arial"/>
          <w:b/>
          <w:sz w:val="32"/>
          <w:szCs w:val="32"/>
        </w:rPr>
      </w:pPr>
      <w:r w:rsidRPr="008742E7">
        <w:rPr>
          <w:rFonts w:ascii="Arial" w:hAnsi="Arial" w:cs="Arial"/>
          <w:b/>
          <w:sz w:val="32"/>
          <w:szCs w:val="32"/>
        </w:rPr>
        <w:t>Exercise date: 13</w:t>
      </w:r>
      <w:r w:rsidRPr="008742E7">
        <w:rPr>
          <w:rFonts w:ascii="Arial" w:hAnsi="Arial" w:cs="Arial"/>
          <w:b/>
          <w:sz w:val="32"/>
          <w:szCs w:val="32"/>
          <w:vertAlign w:val="superscript"/>
        </w:rPr>
        <w:t xml:space="preserve">th </w:t>
      </w:r>
      <w:r w:rsidRPr="008742E7">
        <w:rPr>
          <w:rFonts w:ascii="Arial" w:hAnsi="Arial" w:cs="Arial"/>
          <w:b/>
          <w:sz w:val="32"/>
          <w:szCs w:val="32"/>
        </w:rPr>
        <w:t>- 17</w:t>
      </w:r>
      <w:r w:rsidRPr="008742E7">
        <w:rPr>
          <w:rFonts w:ascii="Arial" w:hAnsi="Arial" w:cs="Arial"/>
          <w:b/>
          <w:sz w:val="32"/>
          <w:szCs w:val="32"/>
          <w:vertAlign w:val="superscript"/>
        </w:rPr>
        <w:t>th</w:t>
      </w:r>
      <w:r w:rsidRPr="008742E7">
        <w:rPr>
          <w:rFonts w:ascii="Arial" w:hAnsi="Arial" w:cs="Arial"/>
          <w:b/>
          <w:sz w:val="32"/>
          <w:szCs w:val="32"/>
        </w:rPr>
        <w:t xml:space="preserve"> May 2019</w:t>
      </w:r>
    </w:p>
    <w:p w:rsidR="008742E7" w:rsidRPr="008742E7" w:rsidRDefault="008742E7" w:rsidP="008742E7">
      <w:pPr>
        <w:jc w:val="center"/>
        <w:rPr>
          <w:rFonts w:ascii="Arial" w:hAnsi="Arial" w:cs="Arial"/>
          <w:b/>
          <w:sz w:val="32"/>
          <w:szCs w:val="32"/>
        </w:rPr>
      </w:pPr>
    </w:p>
    <w:p w:rsidR="008742E7" w:rsidRPr="008742E7" w:rsidRDefault="008742E7" w:rsidP="008742E7">
      <w:pPr>
        <w:jc w:val="center"/>
        <w:rPr>
          <w:rFonts w:ascii="Arial" w:hAnsi="Arial" w:cs="Arial"/>
          <w:b/>
          <w:sz w:val="72"/>
          <w:szCs w:val="72"/>
        </w:rPr>
      </w:pPr>
      <w:r w:rsidRPr="008742E7">
        <w:rPr>
          <w:rFonts w:ascii="Arial" w:hAnsi="Arial" w:cs="Arial"/>
          <w:b/>
          <w:sz w:val="72"/>
          <w:szCs w:val="72"/>
        </w:rPr>
        <w:t>Debrief Report</w:t>
      </w:r>
    </w:p>
    <w:p w:rsidR="008742E7" w:rsidRPr="008742E7" w:rsidRDefault="008742E7" w:rsidP="008742E7">
      <w:pPr>
        <w:jc w:val="center"/>
        <w:rPr>
          <w:rFonts w:ascii="Arial" w:hAnsi="Arial" w:cs="Arial"/>
          <w:b/>
          <w:sz w:val="72"/>
          <w:szCs w:val="72"/>
        </w:rPr>
      </w:pPr>
    </w:p>
    <w:p w:rsidR="008742E7" w:rsidRPr="008742E7" w:rsidRDefault="008742E7" w:rsidP="008742E7">
      <w:pPr>
        <w:jc w:val="center"/>
        <w:rPr>
          <w:rFonts w:ascii="Arial" w:hAnsi="Arial" w:cs="Arial"/>
          <w:b/>
          <w:sz w:val="32"/>
          <w:szCs w:val="32"/>
        </w:rPr>
      </w:pPr>
      <w:r w:rsidRPr="008742E7">
        <w:rPr>
          <w:rFonts w:ascii="Arial" w:hAnsi="Arial" w:cs="Arial"/>
          <w:b/>
          <w:sz w:val="32"/>
          <w:szCs w:val="32"/>
        </w:rPr>
        <w:t>Completed by:</w:t>
      </w:r>
      <w:r w:rsidRPr="008742E7">
        <w:rPr>
          <w:rFonts w:ascii="Arial" w:hAnsi="Arial" w:cs="Arial"/>
          <w:b/>
          <w:sz w:val="32"/>
          <w:szCs w:val="32"/>
        </w:rPr>
        <w:br/>
        <w:t>Liz Bramley</w:t>
      </w:r>
      <w:r w:rsidRPr="008742E7">
        <w:rPr>
          <w:rFonts w:ascii="Arial" w:hAnsi="Arial" w:cs="Arial"/>
          <w:b/>
          <w:sz w:val="32"/>
          <w:szCs w:val="32"/>
        </w:rPr>
        <w:br/>
        <w:t>Emergency Planning Assistant</w:t>
      </w:r>
      <w:r w:rsidRPr="008742E7">
        <w:rPr>
          <w:rFonts w:ascii="Arial" w:hAnsi="Arial" w:cs="Arial"/>
          <w:b/>
          <w:sz w:val="32"/>
          <w:szCs w:val="32"/>
        </w:rPr>
        <w:br/>
        <w:t>June 2019</w:t>
      </w:r>
    </w:p>
    <w:p w:rsidR="008742E7" w:rsidRDefault="008742E7"/>
    <w:p w:rsidR="008742E7" w:rsidRDefault="008742E7">
      <w:pPr>
        <w:spacing w:after="160" w:line="259" w:lineRule="auto"/>
      </w:pPr>
      <w:r>
        <w:br w:type="page"/>
      </w:r>
    </w:p>
    <w:sdt>
      <w:sdtPr>
        <w:rPr>
          <w:rFonts w:asciiTheme="minorHAnsi" w:eastAsiaTheme="minorHAnsi" w:hAnsiTheme="minorHAnsi" w:cstheme="minorBidi"/>
          <w:color w:val="auto"/>
          <w:sz w:val="22"/>
          <w:szCs w:val="22"/>
          <w:lang w:val="en-GB"/>
        </w:rPr>
        <w:id w:val="1192502975"/>
        <w:docPartObj>
          <w:docPartGallery w:val="Table of Contents"/>
          <w:docPartUnique/>
        </w:docPartObj>
      </w:sdtPr>
      <w:sdtEndPr>
        <w:rPr>
          <w:b/>
          <w:bCs/>
          <w:noProof/>
        </w:rPr>
      </w:sdtEndPr>
      <w:sdtContent>
        <w:p w:rsidR="008742E7" w:rsidRDefault="008742E7">
          <w:pPr>
            <w:pStyle w:val="TOCHeading"/>
          </w:pPr>
          <w:r>
            <w:t>Contents</w:t>
          </w:r>
        </w:p>
        <w:p w:rsidR="00E41579" w:rsidRPr="00E41579" w:rsidRDefault="008742E7">
          <w:pPr>
            <w:pStyle w:val="TOC1"/>
            <w:tabs>
              <w:tab w:val="right" w:leader="dot" w:pos="9016"/>
            </w:tabs>
            <w:rPr>
              <w:rFonts w:ascii="Arial" w:eastAsiaTheme="minorEastAsia" w:hAnsi="Arial" w:cs="Arial"/>
              <w:noProof/>
              <w:lang w:eastAsia="en-GB"/>
            </w:rPr>
          </w:pPr>
          <w:r w:rsidRPr="00F730EA">
            <w:rPr>
              <w:rFonts w:ascii="Arial" w:hAnsi="Arial" w:cs="Arial"/>
              <w:b/>
              <w:bCs/>
              <w:noProof/>
            </w:rPr>
            <w:fldChar w:fldCharType="begin"/>
          </w:r>
          <w:r w:rsidRPr="00F730EA">
            <w:rPr>
              <w:rFonts w:ascii="Arial" w:hAnsi="Arial" w:cs="Arial"/>
              <w:b/>
              <w:bCs/>
              <w:noProof/>
            </w:rPr>
            <w:instrText xml:space="preserve"> TOC \o "1-3" \h \z \u </w:instrText>
          </w:r>
          <w:r w:rsidRPr="00F730EA">
            <w:rPr>
              <w:rFonts w:ascii="Arial" w:hAnsi="Arial" w:cs="Arial"/>
              <w:b/>
              <w:bCs/>
              <w:noProof/>
            </w:rPr>
            <w:fldChar w:fldCharType="separate"/>
          </w:r>
          <w:hyperlink w:anchor="_Toc10531417" w:history="1">
            <w:r w:rsidR="00E41579" w:rsidRPr="00E41579">
              <w:rPr>
                <w:rStyle w:val="Hyperlink"/>
                <w:rFonts w:ascii="Arial" w:hAnsi="Arial" w:cs="Arial"/>
                <w:noProof/>
              </w:rPr>
              <w:t>Introduction</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_Toc10531417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3</w:t>
            </w:r>
            <w:r w:rsidR="00E41579" w:rsidRPr="00E41579">
              <w:rPr>
                <w:rFonts w:ascii="Arial" w:hAnsi="Arial" w:cs="Arial"/>
                <w:noProof/>
                <w:webHidden/>
              </w:rPr>
              <w:fldChar w:fldCharType="end"/>
            </w:r>
          </w:hyperlink>
        </w:p>
        <w:p w:rsidR="00E41579" w:rsidRPr="00E41579" w:rsidRDefault="00057C0B">
          <w:pPr>
            <w:pStyle w:val="TOC1"/>
            <w:tabs>
              <w:tab w:val="right" w:leader="dot" w:pos="9016"/>
            </w:tabs>
            <w:rPr>
              <w:rFonts w:ascii="Arial" w:eastAsiaTheme="minorEastAsia" w:hAnsi="Arial" w:cs="Arial"/>
              <w:noProof/>
              <w:lang w:eastAsia="en-GB"/>
            </w:rPr>
          </w:pPr>
          <w:hyperlink w:anchor="_Toc10531418" w:history="1">
            <w:r w:rsidR="00E41579" w:rsidRPr="00E41579">
              <w:rPr>
                <w:rStyle w:val="Hyperlink"/>
                <w:rFonts w:ascii="Arial" w:hAnsi="Arial" w:cs="Arial"/>
                <w:noProof/>
              </w:rPr>
              <w:t>Aim and Objectives</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_Toc10531418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3</w:t>
            </w:r>
            <w:r w:rsidR="00E41579" w:rsidRPr="00E41579">
              <w:rPr>
                <w:rFonts w:ascii="Arial" w:hAnsi="Arial" w:cs="Arial"/>
                <w:noProof/>
                <w:webHidden/>
              </w:rPr>
              <w:fldChar w:fldCharType="end"/>
            </w:r>
          </w:hyperlink>
        </w:p>
        <w:p w:rsidR="00E41579" w:rsidRPr="00E41579" w:rsidRDefault="00057C0B">
          <w:pPr>
            <w:pStyle w:val="TOC1"/>
            <w:tabs>
              <w:tab w:val="right" w:leader="dot" w:pos="9016"/>
            </w:tabs>
            <w:rPr>
              <w:rFonts w:ascii="Arial" w:eastAsiaTheme="minorEastAsia" w:hAnsi="Arial" w:cs="Arial"/>
              <w:noProof/>
              <w:lang w:eastAsia="en-GB"/>
            </w:rPr>
          </w:pPr>
          <w:hyperlink w:anchor="_Toc10531419" w:history="1">
            <w:r w:rsidR="00E41579" w:rsidRPr="00E41579">
              <w:rPr>
                <w:rStyle w:val="Hyperlink"/>
                <w:rFonts w:ascii="Arial" w:hAnsi="Arial" w:cs="Arial"/>
                <w:noProof/>
              </w:rPr>
              <w:t>Participation</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_Toc10531419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3</w:t>
            </w:r>
            <w:r w:rsidR="00E41579" w:rsidRPr="00E41579">
              <w:rPr>
                <w:rFonts w:ascii="Arial" w:hAnsi="Arial" w:cs="Arial"/>
                <w:noProof/>
                <w:webHidden/>
              </w:rPr>
              <w:fldChar w:fldCharType="end"/>
            </w:r>
          </w:hyperlink>
        </w:p>
        <w:p w:rsidR="00E41579" w:rsidRPr="00E41579" w:rsidRDefault="00057C0B">
          <w:pPr>
            <w:pStyle w:val="TOC1"/>
            <w:tabs>
              <w:tab w:val="right" w:leader="dot" w:pos="9016"/>
            </w:tabs>
            <w:rPr>
              <w:rFonts w:ascii="Arial" w:eastAsiaTheme="minorEastAsia" w:hAnsi="Arial" w:cs="Arial"/>
              <w:noProof/>
              <w:lang w:eastAsia="en-GB"/>
            </w:rPr>
          </w:pPr>
          <w:hyperlink w:anchor="_Toc10531420" w:history="1">
            <w:r w:rsidR="00E41579" w:rsidRPr="00E41579">
              <w:rPr>
                <w:rStyle w:val="Hyperlink"/>
                <w:rFonts w:ascii="Arial" w:hAnsi="Arial" w:cs="Arial"/>
                <w:noProof/>
              </w:rPr>
              <w:t>Exercise Preparation</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_Toc10531420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5</w:t>
            </w:r>
            <w:r w:rsidR="00E41579" w:rsidRPr="00E41579">
              <w:rPr>
                <w:rFonts w:ascii="Arial" w:hAnsi="Arial" w:cs="Arial"/>
                <w:noProof/>
                <w:webHidden/>
              </w:rPr>
              <w:fldChar w:fldCharType="end"/>
            </w:r>
          </w:hyperlink>
        </w:p>
        <w:p w:rsidR="00E41579" w:rsidRPr="00E41579" w:rsidRDefault="00057C0B">
          <w:pPr>
            <w:pStyle w:val="TOC1"/>
            <w:tabs>
              <w:tab w:val="right" w:leader="dot" w:pos="9016"/>
            </w:tabs>
            <w:rPr>
              <w:rFonts w:ascii="Arial" w:eastAsiaTheme="minorEastAsia" w:hAnsi="Arial" w:cs="Arial"/>
              <w:noProof/>
              <w:lang w:eastAsia="en-GB"/>
            </w:rPr>
          </w:pPr>
          <w:hyperlink w:anchor="_Toc10531421" w:history="1">
            <w:r w:rsidR="00E41579" w:rsidRPr="00E41579">
              <w:rPr>
                <w:rStyle w:val="Hyperlink"/>
                <w:rFonts w:ascii="Arial" w:hAnsi="Arial" w:cs="Arial"/>
                <w:noProof/>
              </w:rPr>
              <w:t>Scenario</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_Toc10531421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5</w:t>
            </w:r>
            <w:r w:rsidR="00E41579" w:rsidRPr="00E41579">
              <w:rPr>
                <w:rFonts w:ascii="Arial" w:hAnsi="Arial" w:cs="Arial"/>
                <w:noProof/>
                <w:webHidden/>
              </w:rPr>
              <w:fldChar w:fldCharType="end"/>
            </w:r>
          </w:hyperlink>
        </w:p>
        <w:p w:rsidR="00E41579" w:rsidRPr="00E41579" w:rsidRDefault="00057C0B">
          <w:pPr>
            <w:pStyle w:val="TOC1"/>
            <w:tabs>
              <w:tab w:val="right" w:leader="dot" w:pos="9016"/>
            </w:tabs>
            <w:rPr>
              <w:rFonts w:ascii="Arial" w:eastAsiaTheme="minorEastAsia" w:hAnsi="Arial" w:cs="Arial"/>
              <w:noProof/>
              <w:lang w:eastAsia="en-GB"/>
            </w:rPr>
          </w:pPr>
          <w:hyperlink w:anchor="_Toc10531422" w:history="1">
            <w:r w:rsidR="00E41579" w:rsidRPr="00E41579">
              <w:rPr>
                <w:rStyle w:val="Hyperlink"/>
                <w:rFonts w:ascii="Arial" w:hAnsi="Arial" w:cs="Arial"/>
                <w:noProof/>
              </w:rPr>
              <w:t>Business Continuity Plans</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_Toc10531422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5</w:t>
            </w:r>
            <w:r w:rsidR="00E41579" w:rsidRPr="00E41579">
              <w:rPr>
                <w:rFonts w:ascii="Arial" w:hAnsi="Arial" w:cs="Arial"/>
                <w:noProof/>
                <w:webHidden/>
              </w:rPr>
              <w:fldChar w:fldCharType="end"/>
            </w:r>
          </w:hyperlink>
        </w:p>
        <w:p w:rsidR="00E41579" w:rsidRPr="00E41579" w:rsidRDefault="00057C0B">
          <w:pPr>
            <w:pStyle w:val="TOC1"/>
            <w:tabs>
              <w:tab w:val="right" w:leader="dot" w:pos="9016"/>
            </w:tabs>
            <w:rPr>
              <w:rFonts w:ascii="Arial" w:eastAsiaTheme="minorEastAsia" w:hAnsi="Arial" w:cs="Arial"/>
              <w:noProof/>
              <w:lang w:eastAsia="en-GB"/>
            </w:rPr>
          </w:pPr>
          <w:hyperlink w:anchor="_Toc10531423" w:history="1">
            <w:r w:rsidR="00E41579" w:rsidRPr="00E41579">
              <w:rPr>
                <w:rStyle w:val="Hyperlink"/>
                <w:rFonts w:ascii="Arial" w:hAnsi="Arial" w:cs="Arial"/>
                <w:noProof/>
              </w:rPr>
              <w:t>Use of Resilience Direct</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_Toc10531423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6</w:t>
            </w:r>
            <w:r w:rsidR="00E41579" w:rsidRPr="00E41579">
              <w:rPr>
                <w:rFonts w:ascii="Arial" w:hAnsi="Arial" w:cs="Arial"/>
                <w:noProof/>
                <w:webHidden/>
              </w:rPr>
              <w:fldChar w:fldCharType="end"/>
            </w:r>
          </w:hyperlink>
        </w:p>
        <w:p w:rsidR="00E41579" w:rsidRPr="00E41579" w:rsidRDefault="00057C0B">
          <w:pPr>
            <w:pStyle w:val="TOC1"/>
            <w:tabs>
              <w:tab w:val="right" w:leader="dot" w:pos="9016"/>
            </w:tabs>
            <w:rPr>
              <w:rFonts w:ascii="Arial" w:eastAsiaTheme="minorEastAsia" w:hAnsi="Arial" w:cs="Arial"/>
              <w:noProof/>
              <w:lang w:eastAsia="en-GB"/>
            </w:rPr>
          </w:pPr>
          <w:hyperlink w:anchor="_Toc10531424" w:history="1">
            <w:r w:rsidR="00E41579" w:rsidRPr="00E41579">
              <w:rPr>
                <w:rStyle w:val="Hyperlink"/>
                <w:rFonts w:ascii="Arial" w:hAnsi="Arial" w:cs="Arial"/>
                <w:noProof/>
              </w:rPr>
              <w:t>Suggestions for Improvement</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_Toc10531424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6</w:t>
            </w:r>
            <w:r w:rsidR="00E41579" w:rsidRPr="00E41579">
              <w:rPr>
                <w:rFonts w:ascii="Arial" w:hAnsi="Arial" w:cs="Arial"/>
                <w:noProof/>
                <w:webHidden/>
              </w:rPr>
              <w:fldChar w:fldCharType="end"/>
            </w:r>
          </w:hyperlink>
        </w:p>
        <w:p w:rsidR="00E41579" w:rsidRPr="00E41579" w:rsidRDefault="00057C0B">
          <w:pPr>
            <w:pStyle w:val="TOC1"/>
            <w:tabs>
              <w:tab w:val="right" w:leader="dot" w:pos="9016"/>
            </w:tabs>
            <w:rPr>
              <w:rFonts w:ascii="Arial" w:eastAsiaTheme="minorEastAsia" w:hAnsi="Arial" w:cs="Arial"/>
              <w:noProof/>
              <w:lang w:eastAsia="en-GB"/>
            </w:rPr>
          </w:pPr>
          <w:hyperlink w:anchor="_Toc10531425" w:history="1">
            <w:r w:rsidR="00E41579" w:rsidRPr="00E41579">
              <w:rPr>
                <w:rStyle w:val="Hyperlink"/>
                <w:rFonts w:ascii="Arial" w:hAnsi="Arial" w:cs="Arial"/>
                <w:noProof/>
              </w:rPr>
              <w:t>Conclusion</w:t>
            </w:r>
            <w:r w:rsidR="00E41579" w:rsidRPr="00E41579">
              <w:rPr>
                <w:rFonts w:ascii="Arial" w:hAnsi="Arial" w:cs="Arial"/>
                <w:noProof/>
                <w:webHidden/>
              </w:rPr>
              <w:tab/>
            </w:r>
            <w:r w:rsidR="00E41579" w:rsidRPr="00E41579">
              <w:rPr>
                <w:rFonts w:ascii="Arial" w:hAnsi="Arial" w:cs="Arial"/>
                <w:noProof/>
                <w:webHidden/>
              </w:rPr>
              <w:fldChar w:fldCharType="begin"/>
            </w:r>
            <w:r w:rsidR="00E41579" w:rsidRPr="00E41579">
              <w:rPr>
                <w:rFonts w:ascii="Arial" w:hAnsi="Arial" w:cs="Arial"/>
                <w:noProof/>
                <w:webHidden/>
              </w:rPr>
              <w:instrText xml:space="preserve"> PAGEREF _Toc10531425 \h </w:instrText>
            </w:r>
            <w:r w:rsidR="00E41579" w:rsidRPr="00E41579">
              <w:rPr>
                <w:rFonts w:ascii="Arial" w:hAnsi="Arial" w:cs="Arial"/>
                <w:noProof/>
                <w:webHidden/>
              </w:rPr>
            </w:r>
            <w:r w:rsidR="00E41579" w:rsidRPr="00E41579">
              <w:rPr>
                <w:rFonts w:ascii="Arial" w:hAnsi="Arial" w:cs="Arial"/>
                <w:noProof/>
                <w:webHidden/>
              </w:rPr>
              <w:fldChar w:fldCharType="separate"/>
            </w:r>
            <w:r w:rsidR="00E41579" w:rsidRPr="00E41579">
              <w:rPr>
                <w:rFonts w:ascii="Arial" w:hAnsi="Arial" w:cs="Arial"/>
                <w:noProof/>
                <w:webHidden/>
              </w:rPr>
              <w:t>6</w:t>
            </w:r>
            <w:r w:rsidR="00E41579" w:rsidRPr="00E41579">
              <w:rPr>
                <w:rFonts w:ascii="Arial" w:hAnsi="Arial" w:cs="Arial"/>
                <w:noProof/>
                <w:webHidden/>
              </w:rPr>
              <w:fldChar w:fldCharType="end"/>
            </w:r>
          </w:hyperlink>
        </w:p>
        <w:p w:rsidR="008742E7" w:rsidRDefault="008742E7">
          <w:r w:rsidRPr="00F730EA">
            <w:rPr>
              <w:rFonts w:ascii="Arial" w:hAnsi="Arial" w:cs="Arial"/>
              <w:b/>
              <w:bCs/>
              <w:noProof/>
            </w:rPr>
            <w:fldChar w:fldCharType="end"/>
          </w:r>
        </w:p>
      </w:sdtContent>
    </w:sdt>
    <w:p w:rsidR="008742E7" w:rsidRDefault="008742E7"/>
    <w:p w:rsidR="008742E7" w:rsidRDefault="008742E7">
      <w:pPr>
        <w:spacing w:after="160" w:line="259" w:lineRule="auto"/>
      </w:pPr>
      <w:r>
        <w:br w:type="page"/>
      </w:r>
    </w:p>
    <w:p w:rsidR="008742E7" w:rsidRDefault="008742E7" w:rsidP="008742E7">
      <w:pPr>
        <w:pStyle w:val="Heading1"/>
      </w:pPr>
      <w:bookmarkStart w:id="0" w:name="_Toc517270546"/>
      <w:bookmarkStart w:id="1" w:name="_Toc10531417"/>
      <w:r>
        <w:lastRenderedPageBreak/>
        <w:t>Introduction</w:t>
      </w:r>
      <w:bookmarkEnd w:id="0"/>
      <w:bookmarkEnd w:id="1"/>
      <w:r>
        <w:t xml:space="preserve"> </w:t>
      </w:r>
    </w:p>
    <w:p w:rsidR="008742E7" w:rsidRPr="008742E7" w:rsidRDefault="008742E7" w:rsidP="008742E7">
      <w:pPr>
        <w:rPr>
          <w:rFonts w:ascii="Arial" w:hAnsi="Arial" w:cs="Arial"/>
        </w:rPr>
      </w:pPr>
      <w:r w:rsidRPr="008742E7">
        <w:rPr>
          <w:rFonts w:ascii="Arial" w:hAnsi="Arial" w:cs="Arial"/>
        </w:rPr>
        <w:t xml:space="preserve">After the success of </w:t>
      </w:r>
      <w:r>
        <w:rPr>
          <w:rFonts w:ascii="Arial" w:hAnsi="Arial" w:cs="Arial"/>
        </w:rPr>
        <w:t xml:space="preserve">Exercise Bravo Charlie 2016, </w:t>
      </w:r>
      <w:r w:rsidRPr="008742E7">
        <w:rPr>
          <w:rFonts w:ascii="Arial" w:hAnsi="Arial" w:cs="Arial"/>
        </w:rPr>
        <w:t>Exercise Broken Crown 2017</w:t>
      </w:r>
      <w:r>
        <w:rPr>
          <w:rFonts w:ascii="Arial" w:hAnsi="Arial" w:cs="Arial"/>
        </w:rPr>
        <w:t>, and Exercise Battle Creek 2018,</w:t>
      </w:r>
      <w:r w:rsidRPr="008742E7">
        <w:rPr>
          <w:rFonts w:ascii="Arial" w:hAnsi="Arial" w:cs="Arial"/>
        </w:rPr>
        <w:t xml:space="preserve"> it was decided that another exercise of</w:t>
      </w:r>
      <w:r w:rsidR="00F961E4">
        <w:rPr>
          <w:rFonts w:ascii="Arial" w:hAnsi="Arial" w:cs="Arial"/>
        </w:rPr>
        <w:t xml:space="preserve"> a</w:t>
      </w:r>
      <w:r w:rsidRPr="008742E7">
        <w:rPr>
          <w:rFonts w:ascii="Arial" w:hAnsi="Arial" w:cs="Arial"/>
        </w:rPr>
        <w:t xml:space="preserve"> similar nature would be organised for Business Conti</w:t>
      </w:r>
      <w:r>
        <w:rPr>
          <w:rFonts w:ascii="Arial" w:hAnsi="Arial" w:cs="Arial"/>
        </w:rPr>
        <w:t>nuity Awareness Week (BCAW) 2019</w:t>
      </w:r>
      <w:r w:rsidRPr="008742E7">
        <w:rPr>
          <w:rFonts w:ascii="Arial" w:hAnsi="Arial" w:cs="Arial"/>
        </w:rPr>
        <w:t xml:space="preserve"> which had the theme of ‘</w:t>
      </w:r>
      <w:r>
        <w:rPr>
          <w:rFonts w:ascii="Arial" w:hAnsi="Arial" w:cs="Arial"/>
        </w:rPr>
        <w:t>investment through resilience’</w:t>
      </w:r>
      <w:r w:rsidRPr="008742E7">
        <w:rPr>
          <w:rFonts w:ascii="Arial" w:hAnsi="Arial" w:cs="Arial"/>
        </w:rPr>
        <w:t xml:space="preserve">. </w:t>
      </w:r>
    </w:p>
    <w:p w:rsidR="008742E7" w:rsidRPr="008742E7" w:rsidRDefault="008742E7" w:rsidP="00F961E4">
      <w:pPr>
        <w:rPr>
          <w:rFonts w:ascii="Arial" w:hAnsi="Arial" w:cs="Arial"/>
        </w:rPr>
      </w:pPr>
      <w:r w:rsidRPr="008742E7">
        <w:rPr>
          <w:rFonts w:ascii="Arial" w:hAnsi="Arial" w:cs="Arial"/>
        </w:rPr>
        <w:t xml:space="preserve">Exercise </w:t>
      </w:r>
      <w:r>
        <w:rPr>
          <w:rFonts w:ascii="Arial" w:hAnsi="Arial" w:cs="Arial"/>
        </w:rPr>
        <w:t>Blue Chip</w:t>
      </w:r>
      <w:r w:rsidRPr="008742E7">
        <w:rPr>
          <w:rFonts w:ascii="Arial" w:hAnsi="Arial" w:cs="Arial"/>
        </w:rPr>
        <w:t xml:space="preserve"> was a national exercise which was open to participation from any organisation that has access to Resilience Direct (RD). </w:t>
      </w:r>
      <w:r w:rsidR="00F961E4" w:rsidRPr="008742E7">
        <w:rPr>
          <w:rFonts w:ascii="Arial" w:hAnsi="Arial" w:cs="Arial"/>
        </w:rPr>
        <w:t xml:space="preserve">The exercise took </w:t>
      </w:r>
      <w:r w:rsidR="00F961E4">
        <w:rPr>
          <w:rFonts w:ascii="Arial" w:hAnsi="Arial" w:cs="Arial"/>
        </w:rPr>
        <w:t>place during BCAW between the 13</w:t>
      </w:r>
      <w:r w:rsidR="00F961E4" w:rsidRPr="008742E7">
        <w:rPr>
          <w:rFonts w:ascii="Arial" w:hAnsi="Arial" w:cs="Arial"/>
          <w:vertAlign w:val="superscript"/>
        </w:rPr>
        <w:t>th</w:t>
      </w:r>
      <w:r w:rsidR="004F2D29">
        <w:rPr>
          <w:rFonts w:ascii="Arial" w:hAnsi="Arial" w:cs="Arial"/>
        </w:rPr>
        <w:t xml:space="preserve"> and 17</w:t>
      </w:r>
      <w:r w:rsidR="00F961E4" w:rsidRPr="008742E7">
        <w:rPr>
          <w:rFonts w:ascii="Arial" w:hAnsi="Arial" w:cs="Arial"/>
          <w:vertAlign w:val="superscript"/>
        </w:rPr>
        <w:t>th</w:t>
      </w:r>
      <w:r w:rsidR="00F961E4">
        <w:rPr>
          <w:rFonts w:ascii="Arial" w:hAnsi="Arial" w:cs="Arial"/>
        </w:rPr>
        <w:t xml:space="preserve"> May 2019</w:t>
      </w:r>
      <w:r w:rsidR="00F961E4" w:rsidRPr="008742E7">
        <w:rPr>
          <w:rFonts w:ascii="Arial" w:hAnsi="Arial" w:cs="Arial"/>
        </w:rPr>
        <w:t>.</w:t>
      </w:r>
    </w:p>
    <w:p w:rsidR="008742E7" w:rsidRPr="008742E7" w:rsidRDefault="008742E7" w:rsidP="008742E7">
      <w:pPr>
        <w:rPr>
          <w:rFonts w:ascii="Arial" w:hAnsi="Arial" w:cs="Arial"/>
        </w:rPr>
      </w:pPr>
      <w:r w:rsidRPr="008742E7">
        <w:rPr>
          <w:rFonts w:ascii="Arial" w:hAnsi="Arial" w:cs="Arial"/>
        </w:rPr>
        <w:t xml:space="preserve">The exercise ran throughout the week on RD with injects being released each day to progress the scenario. Each organisation could participate to whatever level their workload would allow. </w:t>
      </w:r>
    </w:p>
    <w:p w:rsidR="008742E7" w:rsidRPr="008742E7" w:rsidRDefault="008742E7" w:rsidP="008742E7">
      <w:pPr>
        <w:rPr>
          <w:rFonts w:ascii="Arial" w:hAnsi="Arial" w:cs="Arial"/>
        </w:rPr>
      </w:pPr>
      <w:r w:rsidRPr="008742E7">
        <w:rPr>
          <w:rFonts w:ascii="Arial" w:hAnsi="Arial" w:cs="Arial"/>
        </w:rPr>
        <w:t>The planning team and exercise control wa</w:t>
      </w:r>
      <w:r w:rsidR="00F961E4">
        <w:rPr>
          <w:rFonts w:ascii="Arial" w:hAnsi="Arial" w:cs="Arial"/>
        </w:rPr>
        <w:t>s run by two members of</w:t>
      </w:r>
      <w:r w:rsidRPr="008742E7">
        <w:rPr>
          <w:rFonts w:ascii="Arial" w:hAnsi="Arial" w:cs="Arial"/>
        </w:rPr>
        <w:t xml:space="preserve"> the South Yorkshire Fire &amp; Rescue </w:t>
      </w:r>
      <w:r>
        <w:rPr>
          <w:rFonts w:ascii="Arial" w:hAnsi="Arial" w:cs="Arial"/>
        </w:rPr>
        <w:t>Resilience, Planning and Contingencies</w:t>
      </w:r>
      <w:r w:rsidRPr="008742E7">
        <w:rPr>
          <w:rFonts w:ascii="Arial" w:hAnsi="Arial" w:cs="Arial"/>
        </w:rPr>
        <w:t xml:space="preserve"> department. </w:t>
      </w:r>
    </w:p>
    <w:p w:rsidR="008742E7" w:rsidRPr="008742E7" w:rsidRDefault="008742E7" w:rsidP="008742E7">
      <w:pPr>
        <w:rPr>
          <w:rFonts w:ascii="Arial" w:hAnsi="Arial" w:cs="Arial"/>
        </w:rPr>
      </w:pPr>
      <w:r w:rsidRPr="008742E7">
        <w:rPr>
          <w:rFonts w:ascii="Arial" w:hAnsi="Arial" w:cs="Arial"/>
        </w:rPr>
        <w:t>The information used to write this debrief report has b</w:t>
      </w:r>
      <w:r w:rsidR="00F961E4">
        <w:rPr>
          <w:rFonts w:ascii="Arial" w:hAnsi="Arial" w:cs="Arial"/>
        </w:rPr>
        <w:t>een taken from observations</w:t>
      </w:r>
      <w:r w:rsidRPr="008742E7">
        <w:rPr>
          <w:rFonts w:ascii="Arial" w:hAnsi="Arial" w:cs="Arial"/>
        </w:rPr>
        <w:t xml:space="preserve"> the exercise planning team</w:t>
      </w:r>
      <w:r w:rsidR="00F961E4">
        <w:rPr>
          <w:rFonts w:ascii="Arial" w:hAnsi="Arial" w:cs="Arial"/>
        </w:rPr>
        <w:t xml:space="preserve"> made</w:t>
      </w:r>
      <w:r w:rsidRPr="008742E7">
        <w:rPr>
          <w:rFonts w:ascii="Arial" w:hAnsi="Arial" w:cs="Arial"/>
        </w:rPr>
        <w:t xml:space="preserve"> during the exercise and the feedback requested after the exercise</w:t>
      </w:r>
      <w:r w:rsidR="00F52C5F">
        <w:rPr>
          <w:rFonts w:ascii="Arial" w:hAnsi="Arial" w:cs="Arial"/>
        </w:rPr>
        <w:t xml:space="preserve"> (16 feedback forms were received)</w:t>
      </w:r>
      <w:r w:rsidRPr="008742E7">
        <w:rPr>
          <w:rFonts w:ascii="Arial" w:hAnsi="Arial" w:cs="Arial"/>
        </w:rPr>
        <w:t xml:space="preserve">. </w:t>
      </w:r>
    </w:p>
    <w:p w:rsidR="008742E7" w:rsidRDefault="008742E7" w:rsidP="008742E7">
      <w:pPr>
        <w:pStyle w:val="Heading1"/>
      </w:pPr>
      <w:bookmarkStart w:id="2" w:name="_Toc517270547"/>
      <w:bookmarkStart w:id="3" w:name="_Toc10531418"/>
      <w:r>
        <w:t>Aim and Objectives</w:t>
      </w:r>
      <w:bookmarkEnd w:id="2"/>
      <w:bookmarkEnd w:id="3"/>
      <w:r>
        <w:t xml:space="preserve"> </w:t>
      </w:r>
    </w:p>
    <w:p w:rsidR="008742E7" w:rsidRPr="008742E7" w:rsidRDefault="008742E7" w:rsidP="008742E7">
      <w:pPr>
        <w:pStyle w:val="NormalWeb"/>
        <w:spacing w:before="0" w:beforeAutospacing="0" w:after="0" w:afterAutospacing="0"/>
        <w:rPr>
          <w:rFonts w:ascii="Arial" w:eastAsiaTheme="minorHAnsi" w:hAnsi="Arial" w:cs="Arial"/>
          <w:sz w:val="22"/>
          <w:szCs w:val="22"/>
          <w:lang w:eastAsia="en-US"/>
        </w:rPr>
      </w:pPr>
      <w:r w:rsidRPr="008742E7">
        <w:rPr>
          <w:rFonts w:ascii="Arial" w:eastAsiaTheme="minorHAnsi" w:hAnsi="Arial" w:cs="Arial"/>
          <w:sz w:val="22"/>
          <w:szCs w:val="22"/>
          <w:lang w:eastAsia="en-US"/>
        </w:rPr>
        <w:t>The aim of the exercise was to encourage partners to collaborate with each other to resolve Business Continuity disruptions.</w:t>
      </w:r>
    </w:p>
    <w:p w:rsidR="008742E7" w:rsidRPr="008742E7" w:rsidRDefault="008742E7" w:rsidP="008742E7">
      <w:pPr>
        <w:pStyle w:val="NormalWeb"/>
        <w:spacing w:before="0" w:beforeAutospacing="0" w:after="0" w:afterAutospacing="0"/>
        <w:rPr>
          <w:rFonts w:ascii="Arial" w:eastAsiaTheme="minorHAnsi" w:hAnsi="Arial" w:cs="Arial"/>
          <w:sz w:val="22"/>
          <w:szCs w:val="22"/>
          <w:lang w:eastAsia="en-US"/>
        </w:rPr>
      </w:pPr>
    </w:p>
    <w:p w:rsidR="008742E7" w:rsidRPr="008742E7" w:rsidRDefault="008742E7" w:rsidP="008742E7">
      <w:pPr>
        <w:pStyle w:val="NormalWeb"/>
        <w:spacing w:before="0" w:beforeAutospacing="0" w:after="0" w:afterAutospacing="0"/>
        <w:rPr>
          <w:rFonts w:ascii="Arial" w:eastAsiaTheme="minorHAnsi" w:hAnsi="Arial" w:cs="Arial"/>
          <w:sz w:val="22"/>
          <w:szCs w:val="22"/>
          <w:lang w:eastAsia="en-US"/>
        </w:rPr>
      </w:pPr>
      <w:r w:rsidRPr="008742E7">
        <w:rPr>
          <w:rFonts w:ascii="Arial" w:eastAsiaTheme="minorHAnsi" w:hAnsi="Arial" w:cs="Arial"/>
          <w:sz w:val="22"/>
          <w:szCs w:val="22"/>
          <w:lang w:eastAsia="en-US"/>
        </w:rPr>
        <w:t>The objectives of the exercise were:</w:t>
      </w:r>
    </w:p>
    <w:p w:rsidR="008742E7" w:rsidRPr="008742E7" w:rsidRDefault="008742E7" w:rsidP="008742E7">
      <w:pPr>
        <w:pStyle w:val="NormalWeb"/>
        <w:numPr>
          <w:ilvl w:val="0"/>
          <w:numId w:val="1"/>
        </w:numPr>
        <w:spacing w:before="0" w:beforeAutospacing="0" w:after="0" w:afterAutospacing="0"/>
        <w:rPr>
          <w:rFonts w:ascii="Arial" w:eastAsiaTheme="minorHAnsi" w:hAnsi="Arial" w:cs="Arial"/>
          <w:sz w:val="22"/>
          <w:szCs w:val="22"/>
          <w:lang w:eastAsia="en-US"/>
        </w:rPr>
      </w:pPr>
      <w:r w:rsidRPr="008742E7">
        <w:rPr>
          <w:rFonts w:ascii="Arial" w:eastAsiaTheme="minorHAnsi" w:hAnsi="Arial" w:cs="Arial"/>
          <w:sz w:val="22"/>
          <w:szCs w:val="22"/>
          <w:lang w:eastAsia="en-US"/>
        </w:rPr>
        <w:t>To test Business Continuity Plans within individual organisations.</w:t>
      </w:r>
    </w:p>
    <w:p w:rsidR="008742E7" w:rsidRPr="008742E7" w:rsidRDefault="008742E7" w:rsidP="008742E7">
      <w:pPr>
        <w:pStyle w:val="NormalWeb"/>
        <w:numPr>
          <w:ilvl w:val="0"/>
          <w:numId w:val="1"/>
        </w:numPr>
        <w:spacing w:before="0" w:beforeAutospacing="0" w:after="0" w:afterAutospacing="0"/>
        <w:rPr>
          <w:rFonts w:ascii="Arial" w:eastAsiaTheme="minorHAnsi" w:hAnsi="Arial" w:cs="Arial"/>
          <w:sz w:val="22"/>
          <w:szCs w:val="22"/>
          <w:lang w:eastAsia="en-US"/>
        </w:rPr>
      </w:pPr>
      <w:r w:rsidRPr="008742E7">
        <w:rPr>
          <w:rFonts w:ascii="Arial" w:eastAsiaTheme="minorHAnsi" w:hAnsi="Arial" w:cs="Arial"/>
          <w:sz w:val="22"/>
          <w:szCs w:val="22"/>
          <w:lang w:eastAsia="en-US"/>
        </w:rPr>
        <w:t>To enable participants to contribute to Busine</w:t>
      </w:r>
      <w:r>
        <w:rPr>
          <w:rFonts w:ascii="Arial" w:eastAsiaTheme="minorHAnsi" w:hAnsi="Arial" w:cs="Arial"/>
          <w:sz w:val="22"/>
          <w:szCs w:val="22"/>
          <w:lang w:eastAsia="en-US"/>
        </w:rPr>
        <w:t>ss Continuity Awareness Week (13</w:t>
      </w:r>
      <w:r w:rsidRPr="008742E7">
        <w:rPr>
          <w:rFonts w:ascii="Arial" w:eastAsiaTheme="minorHAnsi" w:hAnsi="Arial" w:cs="Arial"/>
          <w:sz w:val="22"/>
          <w:szCs w:val="22"/>
          <w:lang w:eastAsia="en-US"/>
        </w:rPr>
        <w:t>-</w:t>
      </w:r>
      <w:r>
        <w:rPr>
          <w:rFonts w:ascii="Arial" w:eastAsiaTheme="minorHAnsi" w:hAnsi="Arial" w:cs="Arial"/>
          <w:sz w:val="22"/>
          <w:szCs w:val="22"/>
          <w:lang w:eastAsia="en-US"/>
        </w:rPr>
        <w:t>17th May 2019</w:t>
      </w:r>
      <w:r w:rsidRPr="008742E7">
        <w:rPr>
          <w:rFonts w:ascii="Arial" w:eastAsiaTheme="minorHAnsi" w:hAnsi="Arial" w:cs="Arial"/>
          <w:sz w:val="22"/>
          <w:szCs w:val="22"/>
          <w:lang w:eastAsia="en-US"/>
        </w:rPr>
        <w:t>).</w:t>
      </w:r>
    </w:p>
    <w:p w:rsidR="008742E7" w:rsidRDefault="008742E7" w:rsidP="008742E7">
      <w:pPr>
        <w:pStyle w:val="NormalWeb"/>
        <w:numPr>
          <w:ilvl w:val="0"/>
          <w:numId w:val="1"/>
        </w:numPr>
        <w:spacing w:before="0" w:beforeAutospacing="0" w:after="0" w:afterAutospacing="0"/>
        <w:rPr>
          <w:rFonts w:ascii="Arial" w:eastAsiaTheme="minorHAnsi" w:hAnsi="Arial" w:cs="Arial"/>
          <w:sz w:val="22"/>
          <w:szCs w:val="22"/>
          <w:lang w:eastAsia="en-US"/>
        </w:rPr>
      </w:pPr>
      <w:r w:rsidRPr="008742E7">
        <w:rPr>
          <w:rFonts w:ascii="Arial" w:eastAsiaTheme="minorHAnsi" w:hAnsi="Arial" w:cs="Arial"/>
          <w:sz w:val="22"/>
          <w:szCs w:val="22"/>
          <w:lang w:eastAsia="en-US"/>
        </w:rPr>
        <w:t>To encourage members to use the response pages within Resilience Direct.</w:t>
      </w:r>
    </w:p>
    <w:p w:rsidR="008742E7" w:rsidRPr="008742E7" w:rsidRDefault="008742E7" w:rsidP="008742E7">
      <w:pPr>
        <w:pStyle w:val="NormalWeb"/>
        <w:spacing w:before="0" w:beforeAutospacing="0" w:after="0" w:afterAutospacing="0"/>
        <w:rPr>
          <w:rFonts w:ascii="Arial" w:eastAsiaTheme="minorHAnsi" w:hAnsi="Arial" w:cs="Arial"/>
          <w:sz w:val="22"/>
          <w:szCs w:val="22"/>
          <w:lang w:eastAsia="en-US"/>
        </w:rPr>
      </w:pPr>
      <w:bookmarkStart w:id="4" w:name="_GoBack"/>
      <w:bookmarkEnd w:id="4"/>
    </w:p>
    <w:p w:rsidR="00C67BF6" w:rsidRDefault="008742E7" w:rsidP="008742E7">
      <w:pPr>
        <w:pStyle w:val="Heading1"/>
      </w:pPr>
      <w:bookmarkStart w:id="5" w:name="_Toc10531419"/>
      <w:r>
        <w:t>Participation</w:t>
      </w:r>
      <w:bookmarkEnd w:id="5"/>
    </w:p>
    <w:p w:rsidR="008742E7" w:rsidRDefault="008742E7" w:rsidP="008742E7">
      <w:pPr>
        <w:rPr>
          <w:rFonts w:ascii="Arial" w:hAnsi="Arial" w:cs="Arial"/>
        </w:rPr>
      </w:pPr>
      <w:r>
        <w:rPr>
          <w:rFonts w:ascii="Arial" w:hAnsi="Arial" w:cs="Arial"/>
        </w:rPr>
        <w:t>As previously mentioned the exercise was open to anyone that has access to an RD account. There were approximately 168 users that had access to the Exercise Blue Chip pages on RD from a large range of organisations including:</w:t>
      </w:r>
    </w:p>
    <w:p w:rsidR="008742E7" w:rsidRDefault="008742E7" w:rsidP="008742E7">
      <w:pPr>
        <w:pStyle w:val="ListParagraph"/>
        <w:numPr>
          <w:ilvl w:val="0"/>
          <w:numId w:val="2"/>
        </w:numPr>
        <w:rPr>
          <w:rFonts w:ascii="Arial" w:hAnsi="Arial" w:cs="Arial"/>
        </w:rPr>
      </w:pPr>
      <w:r>
        <w:rPr>
          <w:rFonts w:ascii="Arial" w:hAnsi="Arial" w:cs="Arial"/>
        </w:rPr>
        <w:t>Kent Fire &amp; Rescue Service</w:t>
      </w:r>
    </w:p>
    <w:p w:rsidR="008742E7" w:rsidRDefault="008742E7" w:rsidP="008742E7">
      <w:pPr>
        <w:pStyle w:val="ListParagraph"/>
        <w:numPr>
          <w:ilvl w:val="0"/>
          <w:numId w:val="2"/>
        </w:numPr>
        <w:rPr>
          <w:rFonts w:ascii="Arial" w:hAnsi="Arial" w:cs="Arial"/>
        </w:rPr>
      </w:pPr>
      <w:r>
        <w:rPr>
          <w:rFonts w:ascii="Arial" w:hAnsi="Arial" w:cs="Arial"/>
        </w:rPr>
        <w:t>Cadent Gas</w:t>
      </w:r>
    </w:p>
    <w:p w:rsidR="008742E7" w:rsidRDefault="008742E7" w:rsidP="008742E7">
      <w:pPr>
        <w:pStyle w:val="ListParagraph"/>
        <w:numPr>
          <w:ilvl w:val="0"/>
          <w:numId w:val="2"/>
        </w:numPr>
        <w:rPr>
          <w:rFonts w:ascii="Arial" w:hAnsi="Arial" w:cs="Arial"/>
        </w:rPr>
      </w:pPr>
      <w:r>
        <w:rPr>
          <w:rFonts w:ascii="Arial" w:hAnsi="Arial" w:cs="Arial"/>
        </w:rPr>
        <w:t xml:space="preserve">Crawley Borough Council </w:t>
      </w:r>
    </w:p>
    <w:p w:rsidR="008742E7" w:rsidRDefault="008742E7" w:rsidP="008742E7">
      <w:pPr>
        <w:pStyle w:val="ListParagraph"/>
        <w:numPr>
          <w:ilvl w:val="0"/>
          <w:numId w:val="2"/>
        </w:numPr>
        <w:rPr>
          <w:rFonts w:ascii="Arial" w:hAnsi="Arial" w:cs="Arial"/>
        </w:rPr>
      </w:pPr>
      <w:r>
        <w:rPr>
          <w:rFonts w:ascii="Arial" w:hAnsi="Arial" w:cs="Arial"/>
        </w:rPr>
        <w:t xml:space="preserve">Kirklees Council </w:t>
      </w:r>
    </w:p>
    <w:p w:rsidR="008742E7" w:rsidRDefault="008742E7" w:rsidP="008742E7">
      <w:pPr>
        <w:pStyle w:val="ListParagraph"/>
        <w:numPr>
          <w:ilvl w:val="0"/>
          <w:numId w:val="2"/>
        </w:numPr>
        <w:rPr>
          <w:rFonts w:ascii="Arial" w:hAnsi="Arial" w:cs="Arial"/>
        </w:rPr>
      </w:pPr>
      <w:r>
        <w:rPr>
          <w:rFonts w:ascii="Arial" w:hAnsi="Arial" w:cs="Arial"/>
        </w:rPr>
        <w:t xml:space="preserve">Essex County Council </w:t>
      </w:r>
    </w:p>
    <w:p w:rsidR="008742E7" w:rsidRDefault="008742E7" w:rsidP="008742E7">
      <w:pPr>
        <w:pStyle w:val="ListParagraph"/>
        <w:numPr>
          <w:ilvl w:val="0"/>
          <w:numId w:val="2"/>
        </w:numPr>
        <w:rPr>
          <w:rFonts w:ascii="Arial" w:hAnsi="Arial" w:cs="Arial"/>
        </w:rPr>
      </w:pPr>
      <w:r>
        <w:rPr>
          <w:rFonts w:ascii="Arial" w:hAnsi="Arial" w:cs="Arial"/>
        </w:rPr>
        <w:t xml:space="preserve">Nottinghamshire County Council </w:t>
      </w:r>
    </w:p>
    <w:p w:rsidR="008742E7" w:rsidRDefault="008742E7" w:rsidP="008742E7">
      <w:pPr>
        <w:pStyle w:val="ListParagraph"/>
        <w:numPr>
          <w:ilvl w:val="0"/>
          <w:numId w:val="2"/>
        </w:numPr>
        <w:rPr>
          <w:rFonts w:ascii="Arial" w:hAnsi="Arial" w:cs="Arial"/>
        </w:rPr>
      </w:pPr>
      <w:r>
        <w:rPr>
          <w:rFonts w:ascii="Arial" w:hAnsi="Arial" w:cs="Arial"/>
        </w:rPr>
        <w:t>Rotherham Sheffield Emergency Planning Shared Service</w:t>
      </w:r>
    </w:p>
    <w:p w:rsidR="008742E7" w:rsidRDefault="008742E7" w:rsidP="008742E7">
      <w:pPr>
        <w:pStyle w:val="ListParagraph"/>
        <w:numPr>
          <w:ilvl w:val="0"/>
          <w:numId w:val="2"/>
        </w:numPr>
        <w:rPr>
          <w:rFonts w:ascii="Arial" w:hAnsi="Arial" w:cs="Arial"/>
        </w:rPr>
      </w:pPr>
      <w:r>
        <w:rPr>
          <w:rFonts w:ascii="Arial" w:hAnsi="Arial" w:cs="Arial"/>
        </w:rPr>
        <w:t xml:space="preserve">South Holland District Council </w:t>
      </w:r>
    </w:p>
    <w:p w:rsidR="008742E7" w:rsidRDefault="008742E7" w:rsidP="008742E7">
      <w:pPr>
        <w:pStyle w:val="ListParagraph"/>
        <w:numPr>
          <w:ilvl w:val="0"/>
          <w:numId w:val="2"/>
        </w:numPr>
        <w:rPr>
          <w:rFonts w:ascii="Arial" w:hAnsi="Arial" w:cs="Arial"/>
        </w:rPr>
      </w:pPr>
      <w:r>
        <w:rPr>
          <w:rFonts w:ascii="Arial" w:hAnsi="Arial" w:cs="Arial"/>
        </w:rPr>
        <w:t xml:space="preserve">Doncaster Metropolitan Borough Council </w:t>
      </w:r>
    </w:p>
    <w:p w:rsidR="008742E7" w:rsidRDefault="008742E7" w:rsidP="008742E7">
      <w:pPr>
        <w:pStyle w:val="ListParagraph"/>
        <w:numPr>
          <w:ilvl w:val="0"/>
          <w:numId w:val="2"/>
        </w:numPr>
        <w:rPr>
          <w:rFonts w:ascii="Arial" w:hAnsi="Arial" w:cs="Arial"/>
        </w:rPr>
      </w:pPr>
      <w:r>
        <w:rPr>
          <w:rFonts w:ascii="Arial" w:hAnsi="Arial" w:cs="Arial"/>
        </w:rPr>
        <w:t xml:space="preserve">Humberside Fire &amp; Rescue Service </w:t>
      </w:r>
    </w:p>
    <w:p w:rsidR="008742E7" w:rsidRDefault="008742E7" w:rsidP="008742E7">
      <w:pPr>
        <w:pStyle w:val="ListParagraph"/>
        <w:numPr>
          <w:ilvl w:val="0"/>
          <w:numId w:val="2"/>
        </w:numPr>
        <w:rPr>
          <w:rFonts w:ascii="Arial" w:hAnsi="Arial" w:cs="Arial"/>
        </w:rPr>
      </w:pPr>
      <w:r>
        <w:rPr>
          <w:rFonts w:ascii="Arial" w:hAnsi="Arial" w:cs="Arial"/>
        </w:rPr>
        <w:t xml:space="preserve">Department for Business, Energy &amp; Industrial Strategy </w:t>
      </w:r>
    </w:p>
    <w:p w:rsidR="008742E7" w:rsidRDefault="008742E7" w:rsidP="008742E7">
      <w:pPr>
        <w:pStyle w:val="ListParagraph"/>
        <w:numPr>
          <w:ilvl w:val="0"/>
          <w:numId w:val="2"/>
        </w:numPr>
        <w:rPr>
          <w:rFonts w:ascii="Arial" w:hAnsi="Arial" w:cs="Arial"/>
        </w:rPr>
      </w:pPr>
      <w:r>
        <w:rPr>
          <w:rFonts w:ascii="Arial" w:hAnsi="Arial" w:cs="Arial"/>
        </w:rPr>
        <w:lastRenderedPageBreak/>
        <w:t xml:space="preserve">Shropshire Council </w:t>
      </w:r>
    </w:p>
    <w:p w:rsidR="008742E7" w:rsidRDefault="008742E7" w:rsidP="008742E7">
      <w:pPr>
        <w:pStyle w:val="ListParagraph"/>
        <w:numPr>
          <w:ilvl w:val="0"/>
          <w:numId w:val="2"/>
        </w:numPr>
        <w:rPr>
          <w:rFonts w:ascii="Arial" w:hAnsi="Arial" w:cs="Arial"/>
        </w:rPr>
      </w:pPr>
      <w:r>
        <w:rPr>
          <w:rFonts w:ascii="Arial" w:hAnsi="Arial" w:cs="Arial"/>
        </w:rPr>
        <w:t>Department for Work and Pensions</w:t>
      </w:r>
    </w:p>
    <w:p w:rsidR="008742E7" w:rsidRDefault="008742E7" w:rsidP="008742E7">
      <w:pPr>
        <w:pStyle w:val="ListParagraph"/>
        <w:numPr>
          <w:ilvl w:val="0"/>
          <w:numId w:val="2"/>
        </w:numPr>
        <w:rPr>
          <w:rFonts w:ascii="Arial" w:hAnsi="Arial" w:cs="Arial"/>
        </w:rPr>
      </w:pPr>
      <w:r>
        <w:rPr>
          <w:rFonts w:ascii="Arial" w:hAnsi="Arial" w:cs="Arial"/>
        </w:rPr>
        <w:t xml:space="preserve">South Yorkshire Fire &amp; Rescue </w:t>
      </w:r>
    </w:p>
    <w:p w:rsidR="008742E7" w:rsidRDefault="008742E7" w:rsidP="008742E7">
      <w:pPr>
        <w:pStyle w:val="ListParagraph"/>
        <w:numPr>
          <w:ilvl w:val="0"/>
          <w:numId w:val="2"/>
        </w:numPr>
        <w:rPr>
          <w:rFonts w:ascii="Arial" w:hAnsi="Arial" w:cs="Arial"/>
        </w:rPr>
      </w:pPr>
      <w:r>
        <w:rPr>
          <w:rFonts w:ascii="Arial" w:hAnsi="Arial" w:cs="Arial"/>
        </w:rPr>
        <w:t>North Yorkshire Police</w:t>
      </w:r>
    </w:p>
    <w:p w:rsidR="008742E7" w:rsidRDefault="008742E7" w:rsidP="008742E7">
      <w:pPr>
        <w:pStyle w:val="ListParagraph"/>
        <w:numPr>
          <w:ilvl w:val="0"/>
          <w:numId w:val="2"/>
        </w:numPr>
        <w:rPr>
          <w:rFonts w:ascii="Arial" w:hAnsi="Arial" w:cs="Arial"/>
        </w:rPr>
      </w:pPr>
      <w:r>
        <w:rPr>
          <w:rFonts w:ascii="Arial" w:hAnsi="Arial" w:cs="Arial"/>
        </w:rPr>
        <w:t xml:space="preserve">Solihull Metropolitan Borough Council </w:t>
      </w:r>
    </w:p>
    <w:p w:rsidR="008742E7" w:rsidRDefault="008742E7" w:rsidP="008742E7">
      <w:pPr>
        <w:pStyle w:val="ListParagraph"/>
        <w:numPr>
          <w:ilvl w:val="0"/>
          <w:numId w:val="2"/>
        </w:numPr>
        <w:rPr>
          <w:rFonts w:ascii="Arial" w:hAnsi="Arial" w:cs="Arial"/>
        </w:rPr>
      </w:pPr>
      <w:r>
        <w:rPr>
          <w:rFonts w:ascii="Arial" w:hAnsi="Arial" w:cs="Arial"/>
        </w:rPr>
        <w:t xml:space="preserve">Sunderland City Council </w:t>
      </w:r>
    </w:p>
    <w:p w:rsidR="008742E7" w:rsidRDefault="008742E7" w:rsidP="008742E7">
      <w:pPr>
        <w:pStyle w:val="ListParagraph"/>
        <w:numPr>
          <w:ilvl w:val="0"/>
          <w:numId w:val="2"/>
        </w:numPr>
        <w:rPr>
          <w:rFonts w:ascii="Arial" w:hAnsi="Arial" w:cs="Arial"/>
        </w:rPr>
      </w:pPr>
      <w:r>
        <w:rPr>
          <w:rFonts w:ascii="Arial" w:hAnsi="Arial" w:cs="Arial"/>
        </w:rPr>
        <w:t xml:space="preserve">Secretary of State for Scotland </w:t>
      </w:r>
    </w:p>
    <w:p w:rsidR="008742E7" w:rsidRDefault="008742E7" w:rsidP="008742E7">
      <w:pPr>
        <w:pStyle w:val="ListParagraph"/>
        <w:numPr>
          <w:ilvl w:val="0"/>
          <w:numId w:val="2"/>
        </w:numPr>
        <w:rPr>
          <w:rFonts w:ascii="Arial" w:hAnsi="Arial" w:cs="Arial"/>
        </w:rPr>
      </w:pPr>
      <w:r>
        <w:rPr>
          <w:rFonts w:ascii="Arial" w:hAnsi="Arial" w:cs="Arial"/>
        </w:rPr>
        <w:t xml:space="preserve">Wakefield Council </w:t>
      </w:r>
    </w:p>
    <w:p w:rsidR="008742E7" w:rsidRDefault="008742E7" w:rsidP="008742E7">
      <w:pPr>
        <w:pStyle w:val="ListParagraph"/>
        <w:numPr>
          <w:ilvl w:val="0"/>
          <w:numId w:val="2"/>
        </w:numPr>
        <w:rPr>
          <w:rFonts w:ascii="Arial" w:hAnsi="Arial" w:cs="Arial"/>
        </w:rPr>
      </w:pPr>
      <w:r>
        <w:rPr>
          <w:rFonts w:ascii="Arial" w:hAnsi="Arial" w:cs="Arial"/>
        </w:rPr>
        <w:t xml:space="preserve">South Yorkshire Police </w:t>
      </w:r>
    </w:p>
    <w:p w:rsidR="008742E7" w:rsidRDefault="008742E7" w:rsidP="008742E7">
      <w:pPr>
        <w:pStyle w:val="ListParagraph"/>
        <w:numPr>
          <w:ilvl w:val="0"/>
          <w:numId w:val="2"/>
        </w:numPr>
        <w:rPr>
          <w:rFonts w:ascii="Arial" w:hAnsi="Arial" w:cs="Arial"/>
        </w:rPr>
      </w:pPr>
      <w:r>
        <w:rPr>
          <w:rFonts w:ascii="Arial" w:hAnsi="Arial" w:cs="Arial"/>
        </w:rPr>
        <w:t xml:space="preserve">West Midlands Fire &amp; Rescue Service </w:t>
      </w:r>
    </w:p>
    <w:p w:rsidR="008742E7" w:rsidRDefault="008742E7" w:rsidP="008742E7">
      <w:pPr>
        <w:pStyle w:val="ListParagraph"/>
        <w:numPr>
          <w:ilvl w:val="0"/>
          <w:numId w:val="2"/>
        </w:numPr>
        <w:rPr>
          <w:rFonts w:ascii="Arial" w:hAnsi="Arial" w:cs="Arial"/>
        </w:rPr>
      </w:pPr>
      <w:r>
        <w:rPr>
          <w:rFonts w:ascii="Arial" w:hAnsi="Arial" w:cs="Arial"/>
        </w:rPr>
        <w:t xml:space="preserve">City of York Council </w:t>
      </w:r>
    </w:p>
    <w:p w:rsidR="008742E7" w:rsidRDefault="008742E7" w:rsidP="008742E7">
      <w:pPr>
        <w:pStyle w:val="ListParagraph"/>
        <w:numPr>
          <w:ilvl w:val="0"/>
          <w:numId w:val="2"/>
        </w:numPr>
        <w:rPr>
          <w:rFonts w:ascii="Arial" w:hAnsi="Arial" w:cs="Arial"/>
        </w:rPr>
      </w:pPr>
      <w:r>
        <w:rPr>
          <w:rFonts w:ascii="Arial" w:hAnsi="Arial" w:cs="Arial"/>
        </w:rPr>
        <w:t xml:space="preserve">Oxfordshire Fire &amp; Rescue Service </w:t>
      </w:r>
    </w:p>
    <w:p w:rsidR="008742E7" w:rsidRDefault="008742E7" w:rsidP="008742E7">
      <w:pPr>
        <w:pStyle w:val="ListParagraph"/>
        <w:numPr>
          <w:ilvl w:val="0"/>
          <w:numId w:val="2"/>
        </w:numPr>
        <w:rPr>
          <w:rFonts w:ascii="Arial" w:hAnsi="Arial" w:cs="Arial"/>
        </w:rPr>
      </w:pPr>
      <w:r>
        <w:rPr>
          <w:rFonts w:ascii="Arial" w:hAnsi="Arial" w:cs="Arial"/>
        </w:rPr>
        <w:t xml:space="preserve">West Midlands Police </w:t>
      </w:r>
    </w:p>
    <w:p w:rsidR="008742E7" w:rsidRDefault="008742E7" w:rsidP="008742E7">
      <w:pPr>
        <w:pStyle w:val="ListParagraph"/>
        <w:numPr>
          <w:ilvl w:val="0"/>
          <w:numId w:val="2"/>
        </w:numPr>
        <w:rPr>
          <w:rFonts w:ascii="Arial" w:hAnsi="Arial" w:cs="Arial"/>
        </w:rPr>
      </w:pPr>
      <w:r>
        <w:rPr>
          <w:rFonts w:ascii="Arial" w:hAnsi="Arial" w:cs="Arial"/>
        </w:rPr>
        <w:t xml:space="preserve">Mid and West Wales Fire &amp; Rescue Service </w:t>
      </w:r>
    </w:p>
    <w:p w:rsidR="008742E7" w:rsidRDefault="008742E7" w:rsidP="008742E7">
      <w:pPr>
        <w:pStyle w:val="ListParagraph"/>
        <w:numPr>
          <w:ilvl w:val="0"/>
          <w:numId w:val="2"/>
        </w:numPr>
        <w:rPr>
          <w:rFonts w:ascii="Arial" w:hAnsi="Arial" w:cs="Arial"/>
        </w:rPr>
      </w:pPr>
      <w:r>
        <w:rPr>
          <w:rFonts w:ascii="Arial" w:hAnsi="Arial" w:cs="Arial"/>
        </w:rPr>
        <w:t xml:space="preserve">University of Sheffield </w:t>
      </w:r>
    </w:p>
    <w:p w:rsidR="008742E7" w:rsidRDefault="008742E7" w:rsidP="008742E7">
      <w:pPr>
        <w:pStyle w:val="ListParagraph"/>
        <w:numPr>
          <w:ilvl w:val="0"/>
          <w:numId w:val="2"/>
        </w:numPr>
        <w:rPr>
          <w:rFonts w:ascii="Arial" w:hAnsi="Arial" w:cs="Arial"/>
        </w:rPr>
      </w:pPr>
      <w:r>
        <w:rPr>
          <w:rFonts w:ascii="Arial" w:hAnsi="Arial" w:cs="Arial"/>
        </w:rPr>
        <w:t xml:space="preserve">Hereford and Worcester Fire &amp; Rescue Service </w:t>
      </w:r>
    </w:p>
    <w:p w:rsidR="008742E7" w:rsidRDefault="008742E7" w:rsidP="008742E7">
      <w:pPr>
        <w:pStyle w:val="ListParagraph"/>
        <w:numPr>
          <w:ilvl w:val="0"/>
          <w:numId w:val="2"/>
        </w:numPr>
        <w:rPr>
          <w:rFonts w:ascii="Arial" w:hAnsi="Arial" w:cs="Arial"/>
        </w:rPr>
      </w:pPr>
      <w:r>
        <w:rPr>
          <w:rFonts w:ascii="Arial" w:hAnsi="Arial" w:cs="Arial"/>
        </w:rPr>
        <w:t xml:space="preserve">North East Ambulance Service </w:t>
      </w:r>
    </w:p>
    <w:p w:rsidR="008742E7" w:rsidRDefault="008742E7" w:rsidP="008742E7">
      <w:pPr>
        <w:pStyle w:val="ListParagraph"/>
        <w:numPr>
          <w:ilvl w:val="0"/>
          <w:numId w:val="2"/>
        </w:numPr>
        <w:rPr>
          <w:rFonts w:ascii="Arial" w:hAnsi="Arial" w:cs="Arial"/>
        </w:rPr>
      </w:pPr>
      <w:r>
        <w:rPr>
          <w:rFonts w:ascii="Arial" w:hAnsi="Arial" w:cs="Arial"/>
        </w:rPr>
        <w:t xml:space="preserve">South Wales Fire &amp; Rescue Service </w:t>
      </w:r>
    </w:p>
    <w:p w:rsidR="008742E7" w:rsidRDefault="008742E7" w:rsidP="008742E7">
      <w:pPr>
        <w:pStyle w:val="ListParagraph"/>
        <w:numPr>
          <w:ilvl w:val="0"/>
          <w:numId w:val="2"/>
        </w:numPr>
        <w:rPr>
          <w:rFonts w:ascii="Arial" w:hAnsi="Arial" w:cs="Arial"/>
        </w:rPr>
      </w:pPr>
      <w:r>
        <w:rPr>
          <w:rFonts w:ascii="Arial" w:hAnsi="Arial" w:cs="Arial"/>
        </w:rPr>
        <w:t>NHS Bristol, North Somerset &amp; South Gloucestershire CCG</w:t>
      </w:r>
    </w:p>
    <w:p w:rsidR="008742E7" w:rsidRDefault="008742E7" w:rsidP="008742E7">
      <w:pPr>
        <w:pStyle w:val="ListParagraph"/>
        <w:numPr>
          <w:ilvl w:val="0"/>
          <w:numId w:val="2"/>
        </w:numPr>
        <w:rPr>
          <w:rFonts w:ascii="Arial" w:hAnsi="Arial" w:cs="Arial"/>
        </w:rPr>
      </w:pPr>
      <w:r>
        <w:rPr>
          <w:rFonts w:ascii="Arial" w:hAnsi="Arial" w:cs="Arial"/>
        </w:rPr>
        <w:t xml:space="preserve">Avon Fire &amp; Rescue Service </w:t>
      </w:r>
    </w:p>
    <w:p w:rsidR="008742E7" w:rsidRDefault="008742E7" w:rsidP="008742E7">
      <w:pPr>
        <w:pStyle w:val="ListParagraph"/>
        <w:numPr>
          <w:ilvl w:val="0"/>
          <w:numId w:val="2"/>
        </w:numPr>
        <w:rPr>
          <w:rFonts w:ascii="Arial" w:hAnsi="Arial" w:cs="Arial"/>
        </w:rPr>
      </w:pPr>
      <w:r>
        <w:rPr>
          <w:rFonts w:ascii="Arial" w:hAnsi="Arial" w:cs="Arial"/>
        </w:rPr>
        <w:t xml:space="preserve">Doncaster and Bassetlaw NHS Trust </w:t>
      </w:r>
    </w:p>
    <w:p w:rsidR="008742E7" w:rsidRDefault="008742E7" w:rsidP="008742E7">
      <w:pPr>
        <w:pStyle w:val="ListParagraph"/>
        <w:numPr>
          <w:ilvl w:val="0"/>
          <w:numId w:val="2"/>
        </w:numPr>
        <w:rPr>
          <w:rFonts w:ascii="Arial" w:hAnsi="Arial" w:cs="Arial"/>
        </w:rPr>
      </w:pPr>
      <w:r>
        <w:rPr>
          <w:rFonts w:ascii="Arial" w:hAnsi="Arial" w:cs="Arial"/>
        </w:rPr>
        <w:t xml:space="preserve">Hartlepool Borough Council </w:t>
      </w:r>
    </w:p>
    <w:p w:rsidR="008742E7" w:rsidRDefault="008742E7" w:rsidP="008742E7">
      <w:pPr>
        <w:pStyle w:val="ListParagraph"/>
        <w:numPr>
          <w:ilvl w:val="0"/>
          <w:numId w:val="2"/>
        </w:numPr>
        <w:rPr>
          <w:rFonts w:ascii="Arial" w:hAnsi="Arial" w:cs="Arial"/>
        </w:rPr>
      </w:pPr>
      <w:r>
        <w:rPr>
          <w:rFonts w:ascii="Arial" w:hAnsi="Arial" w:cs="Arial"/>
        </w:rPr>
        <w:t>Severn Trent Water</w:t>
      </w:r>
    </w:p>
    <w:p w:rsidR="008742E7" w:rsidRDefault="008742E7" w:rsidP="008742E7">
      <w:pPr>
        <w:pStyle w:val="ListParagraph"/>
        <w:numPr>
          <w:ilvl w:val="0"/>
          <w:numId w:val="2"/>
        </w:numPr>
        <w:rPr>
          <w:rFonts w:ascii="Arial" w:hAnsi="Arial" w:cs="Arial"/>
        </w:rPr>
      </w:pPr>
      <w:r>
        <w:rPr>
          <w:rFonts w:ascii="Arial" w:hAnsi="Arial" w:cs="Arial"/>
        </w:rPr>
        <w:t>Derbyshire Fire &amp; Rescue Service</w:t>
      </w:r>
    </w:p>
    <w:p w:rsidR="008742E7" w:rsidRDefault="008742E7" w:rsidP="008742E7">
      <w:pPr>
        <w:pStyle w:val="ListParagraph"/>
        <w:numPr>
          <w:ilvl w:val="0"/>
          <w:numId w:val="2"/>
        </w:numPr>
        <w:rPr>
          <w:rFonts w:ascii="Arial" w:hAnsi="Arial" w:cs="Arial"/>
        </w:rPr>
      </w:pPr>
      <w:r>
        <w:rPr>
          <w:rFonts w:ascii="Arial" w:hAnsi="Arial" w:cs="Arial"/>
        </w:rPr>
        <w:t xml:space="preserve">Yorkshire Ambulance Service </w:t>
      </w:r>
    </w:p>
    <w:p w:rsidR="008742E7" w:rsidRDefault="008742E7" w:rsidP="008742E7">
      <w:pPr>
        <w:pStyle w:val="ListParagraph"/>
        <w:numPr>
          <w:ilvl w:val="0"/>
          <w:numId w:val="2"/>
        </w:numPr>
        <w:rPr>
          <w:rFonts w:ascii="Arial" w:hAnsi="Arial" w:cs="Arial"/>
        </w:rPr>
      </w:pPr>
      <w:r>
        <w:rPr>
          <w:rFonts w:ascii="Arial" w:hAnsi="Arial" w:cs="Arial"/>
        </w:rPr>
        <w:t xml:space="preserve">Rotherham NHS Foundation Trust </w:t>
      </w:r>
    </w:p>
    <w:p w:rsidR="008742E7" w:rsidRDefault="008742E7" w:rsidP="008742E7">
      <w:pPr>
        <w:pStyle w:val="ListParagraph"/>
        <w:numPr>
          <w:ilvl w:val="0"/>
          <w:numId w:val="2"/>
        </w:numPr>
        <w:rPr>
          <w:rFonts w:ascii="Arial" w:hAnsi="Arial" w:cs="Arial"/>
        </w:rPr>
      </w:pPr>
      <w:r>
        <w:rPr>
          <w:rFonts w:ascii="Arial" w:hAnsi="Arial" w:cs="Arial"/>
        </w:rPr>
        <w:t xml:space="preserve">Warwickshire Fire &amp; Rescue Service </w:t>
      </w:r>
    </w:p>
    <w:p w:rsidR="008742E7" w:rsidRDefault="008742E7" w:rsidP="008742E7">
      <w:pPr>
        <w:pStyle w:val="ListParagraph"/>
        <w:numPr>
          <w:ilvl w:val="0"/>
          <w:numId w:val="2"/>
        </w:numPr>
        <w:rPr>
          <w:rFonts w:ascii="Arial" w:hAnsi="Arial" w:cs="Arial"/>
        </w:rPr>
      </w:pPr>
      <w:r>
        <w:rPr>
          <w:rFonts w:ascii="Arial" w:hAnsi="Arial" w:cs="Arial"/>
        </w:rPr>
        <w:t xml:space="preserve">Lincolnshire County Council </w:t>
      </w:r>
    </w:p>
    <w:p w:rsidR="008742E7" w:rsidRDefault="008742E7" w:rsidP="008742E7">
      <w:pPr>
        <w:pStyle w:val="ListParagraph"/>
        <w:numPr>
          <w:ilvl w:val="0"/>
          <w:numId w:val="2"/>
        </w:numPr>
        <w:rPr>
          <w:rFonts w:ascii="Arial" w:hAnsi="Arial" w:cs="Arial"/>
        </w:rPr>
      </w:pPr>
      <w:r>
        <w:rPr>
          <w:rFonts w:ascii="Arial" w:hAnsi="Arial" w:cs="Arial"/>
        </w:rPr>
        <w:t xml:space="preserve">Lincolnshire Fire &amp; Rescue Service </w:t>
      </w:r>
    </w:p>
    <w:p w:rsidR="008742E7" w:rsidRDefault="008742E7" w:rsidP="008742E7">
      <w:pPr>
        <w:pStyle w:val="ListParagraph"/>
        <w:numPr>
          <w:ilvl w:val="0"/>
          <w:numId w:val="2"/>
        </w:numPr>
        <w:rPr>
          <w:rFonts w:ascii="Arial" w:hAnsi="Arial" w:cs="Arial"/>
        </w:rPr>
      </w:pPr>
      <w:r>
        <w:rPr>
          <w:rFonts w:ascii="Arial" w:hAnsi="Arial" w:cs="Arial"/>
        </w:rPr>
        <w:t xml:space="preserve">East of England Ambulance Service </w:t>
      </w:r>
    </w:p>
    <w:p w:rsidR="008742E7" w:rsidRDefault="008742E7" w:rsidP="008742E7">
      <w:pPr>
        <w:pStyle w:val="ListParagraph"/>
        <w:numPr>
          <w:ilvl w:val="0"/>
          <w:numId w:val="2"/>
        </w:numPr>
        <w:rPr>
          <w:rFonts w:ascii="Arial" w:hAnsi="Arial" w:cs="Arial"/>
        </w:rPr>
      </w:pPr>
      <w:r>
        <w:rPr>
          <w:rFonts w:ascii="Arial" w:hAnsi="Arial" w:cs="Arial"/>
        </w:rPr>
        <w:t xml:space="preserve">West Yorkshire Fire &amp; Rescue Service </w:t>
      </w:r>
    </w:p>
    <w:p w:rsidR="008742E7" w:rsidRDefault="008742E7" w:rsidP="008742E7">
      <w:pPr>
        <w:pStyle w:val="ListParagraph"/>
        <w:numPr>
          <w:ilvl w:val="0"/>
          <w:numId w:val="2"/>
        </w:numPr>
        <w:rPr>
          <w:rFonts w:ascii="Arial" w:hAnsi="Arial" w:cs="Arial"/>
        </w:rPr>
      </w:pPr>
      <w:r>
        <w:rPr>
          <w:rFonts w:ascii="Arial" w:hAnsi="Arial" w:cs="Arial"/>
        </w:rPr>
        <w:t>British Red Cross</w:t>
      </w:r>
    </w:p>
    <w:p w:rsidR="008742E7" w:rsidRDefault="008742E7" w:rsidP="008742E7">
      <w:pPr>
        <w:pStyle w:val="ListParagraph"/>
        <w:numPr>
          <w:ilvl w:val="0"/>
          <w:numId w:val="2"/>
        </w:numPr>
        <w:rPr>
          <w:rFonts w:ascii="Arial" w:hAnsi="Arial" w:cs="Arial"/>
        </w:rPr>
      </w:pPr>
      <w:r>
        <w:rPr>
          <w:rFonts w:ascii="Arial" w:hAnsi="Arial" w:cs="Arial"/>
        </w:rPr>
        <w:t xml:space="preserve">Breckland Council </w:t>
      </w:r>
    </w:p>
    <w:p w:rsidR="008742E7" w:rsidRDefault="008742E7" w:rsidP="008742E7">
      <w:pPr>
        <w:pStyle w:val="ListParagraph"/>
        <w:numPr>
          <w:ilvl w:val="0"/>
          <w:numId w:val="2"/>
        </w:numPr>
        <w:rPr>
          <w:rFonts w:ascii="Arial" w:hAnsi="Arial" w:cs="Arial"/>
        </w:rPr>
      </w:pPr>
      <w:r>
        <w:rPr>
          <w:rFonts w:ascii="Arial" w:hAnsi="Arial" w:cs="Arial"/>
        </w:rPr>
        <w:t xml:space="preserve">Buckinghamshire County </w:t>
      </w:r>
      <w:r w:rsidR="00D80368">
        <w:rPr>
          <w:rFonts w:ascii="Arial" w:hAnsi="Arial" w:cs="Arial"/>
        </w:rPr>
        <w:t>Council</w:t>
      </w:r>
      <w:r>
        <w:rPr>
          <w:rFonts w:ascii="Arial" w:hAnsi="Arial" w:cs="Arial"/>
        </w:rPr>
        <w:t xml:space="preserve"> </w:t>
      </w:r>
    </w:p>
    <w:p w:rsidR="008742E7" w:rsidRDefault="008742E7" w:rsidP="008742E7">
      <w:pPr>
        <w:pStyle w:val="ListParagraph"/>
        <w:numPr>
          <w:ilvl w:val="0"/>
          <w:numId w:val="2"/>
        </w:numPr>
        <w:rPr>
          <w:rFonts w:ascii="Arial" w:hAnsi="Arial" w:cs="Arial"/>
        </w:rPr>
      </w:pPr>
      <w:r>
        <w:rPr>
          <w:rFonts w:ascii="Arial" w:hAnsi="Arial" w:cs="Arial"/>
        </w:rPr>
        <w:t xml:space="preserve">Civil Nuclear Constabulary </w:t>
      </w:r>
    </w:p>
    <w:p w:rsidR="008742E7" w:rsidRDefault="008742E7" w:rsidP="008742E7">
      <w:pPr>
        <w:pStyle w:val="ListParagraph"/>
        <w:numPr>
          <w:ilvl w:val="0"/>
          <w:numId w:val="2"/>
        </w:numPr>
        <w:rPr>
          <w:rFonts w:ascii="Arial" w:hAnsi="Arial" w:cs="Arial"/>
        </w:rPr>
      </w:pPr>
      <w:r>
        <w:rPr>
          <w:rFonts w:ascii="Arial" w:hAnsi="Arial" w:cs="Arial"/>
        </w:rPr>
        <w:t>NHS Rotherham CCG</w:t>
      </w:r>
    </w:p>
    <w:p w:rsidR="00D80368" w:rsidRDefault="00D80368" w:rsidP="008742E7">
      <w:pPr>
        <w:pStyle w:val="ListParagraph"/>
        <w:numPr>
          <w:ilvl w:val="0"/>
          <w:numId w:val="2"/>
        </w:numPr>
        <w:rPr>
          <w:rFonts w:ascii="Arial" w:hAnsi="Arial" w:cs="Arial"/>
        </w:rPr>
      </w:pPr>
      <w:r>
        <w:rPr>
          <w:rFonts w:ascii="Arial" w:hAnsi="Arial" w:cs="Arial"/>
        </w:rPr>
        <w:t>Met Police</w:t>
      </w:r>
    </w:p>
    <w:p w:rsidR="00D80368" w:rsidRDefault="00D80368" w:rsidP="008742E7">
      <w:pPr>
        <w:pStyle w:val="ListParagraph"/>
        <w:numPr>
          <w:ilvl w:val="0"/>
          <w:numId w:val="2"/>
        </w:numPr>
        <w:rPr>
          <w:rFonts w:ascii="Arial" w:hAnsi="Arial" w:cs="Arial"/>
        </w:rPr>
      </w:pPr>
      <w:r>
        <w:rPr>
          <w:rFonts w:ascii="Arial" w:hAnsi="Arial" w:cs="Arial"/>
        </w:rPr>
        <w:t>Avon and Somerset Police</w:t>
      </w:r>
    </w:p>
    <w:p w:rsidR="00D80368" w:rsidRDefault="00D80368" w:rsidP="008742E7">
      <w:pPr>
        <w:pStyle w:val="ListParagraph"/>
        <w:numPr>
          <w:ilvl w:val="0"/>
          <w:numId w:val="2"/>
        </w:numPr>
        <w:rPr>
          <w:rFonts w:ascii="Arial" w:hAnsi="Arial" w:cs="Arial"/>
        </w:rPr>
      </w:pPr>
      <w:r>
        <w:rPr>
          <w:rFonts w:ascii="Arial" w:hAnsi="Arial" w:cs="Arial"/>
        </w:rPr>
        <w:t xml:space="preserve">CSW Resilience Team </w:t>
      </w:r>
    </w:p>
    <w:p w:rsidR="00D80368" w:rsidRDefault="00D80368" w:rsidP="008742E7">
      <w:pPr>
        <w:pStyle w:val="ListParagraph"/>
        <w:numPr>
          <w:ilvl w:val="0"/>
          <w:numId w:val="2"/>
        </w:numPr>
        <w:rPr>
          <w:rFonts w:ascii="Arial" w:hAnsi="Arial" w:cs="Arial"/>
        </w:rPr>
      </w:pPr>
      <w:r>
        <w:rPr>
          <w:rFonts w:ascii="Arial" w:hAnsi="Arial" w:cs="Arial"/>
        </w:rPr>
        <w:t xml:space="preserve">Northamptonshire Fire &amp; Rescue Service </w:t>
      </w:r>
    </w:p>
    <w:p w:rsidR="00D80368" w:rsidRPr="008742E7" w:rsidRDefault="00D80368" w:rsidP="008742E7">
      <w:pPr>
        <w:pStyle w:val="ListParagraph"/>
        <w:numPr>
          <w:ilvl w:val="0"/>
          <w:numId w:val="2"/>
        </w:numPr>
        <w:rPr>
          <w:rFonts w:ascii="Arial" w:hAnsi="Arial" w:cs="Arial"/>
        </w:rPr>
      </w:pPr>
      <w:r>
        <w:rPr>
          <w:rFonts w:ascii="Arial" w:hAnsi="Arial" w:cs="Arial"/>
        </w:rPr>
        <w:t xml:space="preserve">Northamptonshire Police </w:t>
      </w:r>
    </w:p>
    <w:p w:rsidR="008742E7" w:rsidRDefault="00D80368" w:rsidP="008742E7">
      <w:pPr>
        <w:rPr>
          <w:rFonts w:ascii="Arial" w:hAnsi="Arial" w:cs="Arial"/>
        </w:rPr>
      </w:pPr>
      <w:r>
        <w:rPr>
          <w:rFonts w:ascii="Arial" w:hAnsi="Arial" w:cs="Arial"/>
        </w:rPr>
        <w:t>In total there were 52 organisations that ha</w:t>
      </w:r>
      <w:r w:rsidR="00F961E4">
        <w:rPr>
          <w:rFonts w:ascii="Arial" w:hAnsi="Arial" w:cs="Arial"/>
        </w:rPr>
        <w:t xml:space="preserve">d access to the exercise pages and approximately 32 actively took part in the majority of injects. </w:t>
      </w:r>
    </w:p>
    <w:p w:rsidR="00093B38" w:rsidRDefault="00093B38" w:rsidP="00093B38">
      <w:pPr>
        <w:pStyle w:val="Heading1"/>
      </w:pPr>
      <w:bookmarkStart w:id="6" w:name="_Toc10531420"/>
      <w:r>
        <w:lastRenderedPageBreak/>
        <w:t>Exercise Preparation</w:t>
      </w:r>
      <w:bookmarkEnd w:id="6"/>
      <w:r>
        <w:t xml:space="preserve"> </w:t>
      </w:r>
    </w:p>
    <w:p w:rsidR="00093B38" w:rsidRDefault="00093B38" w:rsidP="00093B38">
      <w:pPr>
        <w:rPr>
          <w:rFonts w:ascii="Arial" w:hAnsi="Arial" w:cs="Arial"/>
        </w:rPr>
      </w:pPr>
      <w:r>
        <w:rPr>
          <w:rFonts w:ascii="Arial" w:hAnsi="Arial" w:cs="Arial"/>
        </w:rPr>
        <w:t xml:space="preserve">Prior to the exercise, the planning team decided upon the general scenario and then created 11 injects to progress the scenario throughout the week. </w:t>
      </w:r>
    </w:p>
    <w:p w:rsidR="00093B38" w:rsidRDefault="00093B38" w:rsidP="00093B38">
      <w:pPr>
        <w:rPr>
          <w:rFonts w:ascii="Arial" w:hAnsi="Arial" w:cs="Arial"/>
        </w:rPr>
      </w:pPr>
      <w:r>
        <w:rPr>
          <w:rFonts w:ascii="Arial" w:hAnsi="Arial" w:cs="Arial"/>
        </w:rPr>
        <w:t xml:space="preserve">The exercise pages created </w:t>
      </w:r>
      <w:r w:rsidR="00F961E4">
        <w:rPr>
          <w:rFonts w:ascii="Arial" w:hAnsi="Arial" w:cs="Arial"/>
        </w:rPr>
        <w:t>on RD were in the ‘response</w:t>
      </w:r>
      <w:r>
        <w:rPr>
          <w:rFonts w:ascii="Arial" w:hAnsi="Arial" w:cs="Arial"/>
        </w:rPr>
        <w:t>’</w:t>
      </w:r>
      <w:r w:rsidR="00F961E4">
        <w:rPr>
          <w:rFonts w:ascii="Arial" w:hAnsi="Arial" w:cs="Arial"/>
        </w:rPr>
        <w:t xml:space="preserve"> page</w:t>
      </w:r>
      <w:r>
        <w:rPr>
          <w:rFonts w:ascii="Arial" w:hAnsi="Arial" w:cs="Arial"/>
        </w:rPr>
        <w:t xml:space="preserve"> template. The exercise pages included an exercise homepage, an injects page, and a guidan</w:t>
      </w:r>
      <w:r w:rsidR="00F961E4">
        <w:rPr>
          <w:rFonts w:ascii="Arial" w:hAnsi="Arial" w:cs="Arial"/>
        </w:rPr>
        <w:t xml:space="preserve">ce page. Participants responded to </w:t>
      </w:r>
      <w:r>
        <w:rPr>
          <w:rFonts w:ascii="Arial" w:hAnsi="Arial" w:cs="Arial"/>
        </w:rPr>
        <w:t>inject</w:t>
      </w:r>
      <w:r w:rsidR="00F961E4">
        <w:rPr>
          <w:rFonts w:ascii="Arial" w:hAnsi="Arial" w:cs="Arial"/>
        </w:rPr>
        <w:t>s</w:t>
      </w:r>
      <w:r>
        <w:rPr>
          <w:rFonts w:ascii="Arial" w:hAnsi="Arial" w:cs="Arial"/>
        </w:rPr>
        <w:t xml:space="preserve"> by using the ‘agency report’ template/feature. Participants were asked to add an agency report in response to each inject released. </w:t>
      </w:r>
    </w:p>
    <w:p w:rsidR="00093B38" w:rsidRDefault="00093B38" w:rsidP="00093B38">
      <w:pPr>
        <w:rPr>
          <w:rFonts w:ascii="Arial" w:hAnsi="Arial" w:cs="Arial"/>
        </w:rPr>
      </w:pPr>
      <w:r>
        <w:rPr>
          <w:rFonts w:ascii="Arial" w:hAnsi="Arial" w:cs="Arial"/>
        </w:rPr>
        <w:t>The exercise was advertised by various forums including through last year’s participants, through the Resilience Direct Latest News on the Collaborate Homepage, and through the Business Continuity Institute</w:t>
      </w:r>
      <w:r w:rsidR="00F52C5F">
        <w:rPr>
          <w:rFonts w:ascii="Arial" w:hAnsi="Arial" w:cs="Arial"/>
        </w:rPr>
        <w:t xml:space="preserve"> (BCI)</w:t>
      </w:r>
      <w:r>
        <w:rPr>
          <w:rFonts w:ascii="Arial" w:hAnsi="Arial" w:cs="Arial"/>
        </w:rPr>
        <w:t xml:space="preserve">. </w:t>
      </w:r>
    </w:p>
    <w:p w:rsidR="00790030" w:rsidRDefault="00093B38" w:rsidP="00093B38">
      <w:pPr>
        <w:rPr>
          <w:rFonts w:ascii="Arial" w:hAnsi="Arial" w:cs="Arial"/>
        </w:rPr>
      </w:pPr>
      <w:r>
        <w:rPr>
          <w:rFonts w:ascii="Arial" w:hAnsi="Arial" w:cs="Arial"/>
        </w:rPr>
        <w:t xml:space="preserve">The week before the exercise began an email notification was sent out to all participants that released the exercise homepage which </w:t>
      </w:r>
      <w:r w:rsidR="00F52C5F">
        <w:rPr>
          <w:rFonts w:ascii="Arial" w:hAnsi="Arial" w:cs="Arial"/>
        </w:rPr>
        <w:t>held</w:t>
      </w:r>
      <w:r w:rsidR="00790030">
        <w:rPr>
          <w:rFonts w:ascii="Arial" w:hAnsi="Arial" w:cs="Arial"/>
        </w:rPr>
        <w:t xml:space="preserve"> the aim/objectives, the format of the exercise, and times of the injects. </w:t>
      </w:r>
    </w:p>
    <w:p w:rsidR="00790030" w:rsidRDefault="00790030" w:rsidP="00093B38">
      <w:pPr>
        <w:rPr>
          <w:rFonts w:ascii="Arial" w:hAnsi="Arial" w:cs="Arial"/>
        </w:rPr>
      </w:pPr>
      <w:r>
        <w:rPr>
          <w:rFonts w:ascii="Arial" w:hAnsi="Arial" w:cs="Arial"/>
        </w:rPr>
        <w:t xml:space="preserve">Participants were informed that they would receive an email notification through RD when an inject was released. </w:t>
      </w:r>
    </w:p>
    <w:p w:rsidR="00790030" w:rsidRDefault="00790030" w:rsidP="00790030">
      <w:pPr>
        <w:pStyle w:val="Heading1"/>
      </w:pPr>
      <w:bookmarkStart w:id="7" w:name="_Toc10531421"/>
      <w:r>
        <w:t>Scenario</w:t>
      </w:r>
      <w:bookmarkEnd w:id="7"/>
    </w:p>
    <w:p w:rsidR="00790030" w:rsidRPr="00790030" w:rsidRDefault="00BB4269" w:rsidP="00790030">
      <w:pPr>
        <w:rPr>
          <w:rFonts w:ascii="Arial" w:hAnsi="Arial" w:cs="Arial"/>
        </w:rPr>
      </w:pPr>
      <w:r>
        <w:rPr>
          <w:rFonts w:ascii="Arial" w:hAnsi="Arial" w:cs="Arial"/>
        </w:rPr>
        <w:t xml:space="preserve">The scenario for Exercise Blue Chip was based on the loss of a major premise. Throughout the week 11 injects were released that progressively worsened the scenario/incident. </w:t>
      </w:r>
    </w:p>
    <w:p w:rsidR="00790030" w:rsidRDefault="00BB4269" w:rsidP="00093B38">
      <w:pPr>
        <w:rPr>
          <w:rFonts w:ascii="Arial" w:hAnsi="Arial" w:cs="Arial"/>
        </w:rPr>
      </w:pPr>
      <w:r>
        <w:rPr>
          <w:rFonts w:ascii="Arial" w:hAnsi="Arial" w:cs="Arial"/>
        </w:rPr>
        <w:t>Due to feedback from last year’s exercise that the scenario escalated</w:t>
      </w:r>
      <w:r w:rsidR="002A6947">
        <w:rPr>
          <w:rFonts w:ascii="Arial" w:hAnsi="Arial" w:cs="Arial"/>
        </w:rPr>
        <w:t xml:space="preserve"> too quickly and there was too much crammed in, </w:t>
      </w:r>
      <w:r>
        <w:rPr>
          <w:rFonts w:ascii="Arial" w:hAnsi="Arial" w:cs="Arial"/>
        </w:rPr>
        <w:t>the exercise planning team aimed to progress the scenario slower</w:t>
      </w:r>
      <w:r w:rsidR="002A6947">
        <w:rPr>
          <w:rFonts w:ascii="Arial" w:hAnsi="Arial" w:cs="Arial"/>
        </w:rPr>
        <w:t>,</w:t>
      </w:r>
      <w:r>
        <w:rPr>
          <w:rFonts w:ascii="Arial" w:hAnsi="Arial" w:cs="Arial"/>
        </w:rPr>
        <w:t xml:space="preserve"> giving more time for questions and considerations. </w:t>
      </w:r>
    </w:p>
    <w:p w:rsidR="00BB4269" w:rsidRDefault="00EA2055" w:rsidP="00093B38">
      <w:pPr>
        <w:rPr>
          <w:rFonts w:ascii="Arial" w:hAnsi="Arial" w:cs="Arial"/>
        </w:rPr>
      </w:pPr>
      <w:r>
        <w:rPr>
          <w:rFonts w:ascii="Arial" w:hAnsi="Arial" w:cs="Arial"/>
        </w:rPr>
        <w:t>The feedback around the scenari</w:t>
      </w:r>
      <w:r w:rsidR="002A6947">
        <w:rPr>
          <w:rFonts w:ascii="Arial" w:hAnsi="Arial" w:cs="Arial"/>
        </w:rPr>
        <w:t xml:space="preserve">o was generally positive stating that it was </w:t>
      </w:r>
      <w:r>
        <w:rPr>
          <w:rFonts w:ascii="Arial" w:hAnsi="Arial" w:cs="Arial"/>
          <w:i/>
        </w:rPr>
        <w:t>‘realistic’</w:t>
      </w:r>
      <w:r w:rsidR="0065462A">
        <w:rPr>
          <w:rFonts w:ascii="Arial" w:hAnsi="Arial" w:cs="Arial"/>
        </w:rPr>
        <w:t>,</w:t>
      </w:r>
      <w:r>
        <w:rPr>
          <w:rFonts w:ascii="Arial" w:hAnsi="Arial" w:cs="Arial"/>
          <w:i/>
        </w:rPr>
        <w:t xml:space="preserve"> </w:t>
      </w:r>
      <w:r w:rsidR="0065462A">
        <w:rPr>
          <w:rFonts w:ascii="Arial" w:hAnsi="Arial" w:cs="Arial"/>
          <w:i/>
        </w:rPr>
        <w:t>‘thought provoking’</w:t>
      </w:r>
      <w:r w:rsidR="0065462A">
        <w:rPr>
          <w:rFonts w:ascii="Arial" w:hAnsi="Arial" w:cs="Arial"/>
        </w:rPr>
        <w:t>,</w:t>
      </w:r>
      <w:r w:rsidR="0065462A">
        <w:rPr>
          <w:rFonts w:ascii="Arial" w:hAnsi="Arial" w:cs="Arial"/>
          <w:i/>
        </w:rPr>
        <w:t xml:space="preserve"> </w:t>
      </w:r>
      <w:r>
        <w:rPr>
          <w:rFonts w:ascii="Arial" w:hAnsi="Arial" w:cs="Arial"/>
        </w:rPr>
        <w:t xml:space="preserve">and that </w:t>
      </w:r>
      <w:r w:rsidRPr="00EA2055">
        <w:rPr>
          <w:rFonts w:ascii="Arial" w:hAnsi="Arial" w:cs="Arial"/>
          <w:i/>
        </w:rPr>
        <w:t>‘having injects all week made it more believable’</w:t>
      </w:r>
      <w:r>
        <w:rPr>
          <w:rFonts w:ascii="Arial" w:hAnsi="Arial" w:cs="Arial"/>
        </w:rPr>
        <w:t xml:space="preserve">. </w:t>
      </w:r>
      <w:r w:rsidR="000A0C7B">
        <w:rPr>
          <w:rFonts w:ascii="Arial" w:hAnsi="Arial" w:cs="Arial"/>
        </w:rPr>
        <w:t xml:space="preserve">In terms of timings of the injects there was a mixed response with some stating that the injects were </w:t>
      </w:r>
      <w:r w:rsidR="000A0C7B">
        <w:rPr>
          <w:rFonts w:ascii="Arial" w:hAnsi="Arial" w:cs="Arial"/>
          <w:i/>
        </w:rPr>
        <w:t xml:space="preserve">‘set at convenient times’ </w:t>
      </w:r>
      <w:r w:rsidR="000A0C7B">
        <w:rPr>
          <w:rFonts w:ascii="Arial" w:hAnsi="Arial" w:cs="Arial"/>
        </w:rPr>
        <w:t xml:space="preserve">and </w:t>
      </w:r>
      <w:r w:rsidR="000A0C7B">
        <w:rPr>
          <w:rFonts w:ascii="Arial" w:hAnsi="Arial" w:cs="Arial"/>
          <w:i/>
        </w:rPr>
        <w:t>‘well-paced’</w:t>
      </w:r>
      <w:r w:rsidR="000A0C7B">
        <w:rPr>
          <w:rFonts w:ascii="Arial" w:hAnsi="Arial" w:cs="Arial"/>
        </w:rPr>
        <w:t xml:space="preserve">, however, others stated that </w:t>
      </w:r>
      <w:r w:rsidR="000A0C7B">
        <w:rPr>
          <w:rFonts w:ascii="Arial" w:hAnsi="Arial" w:cs="Arial"/>
          <w:i/>
        </w:rPr>
        <w:t xml:space="preserve">‘it was difficult to free up the whole week’ </w:t>
      </w:r>
      <w:r w:rsidR="000A0C7B">
        <w:rPr>
          <w:rFonts w:ascii="Arial" w:hAnsi="Arial" w:cs="Arial"/>
        </w:rPr>
        <w:t xml:space="preserve">and they </w:t>
      </w:r>
      <w:r w:rsidR="000A0C7B">
        <w:rPr>
          <w:rFonts w:ascii="Arial" w:hAnsi="Arial" w:cs="Arial"/>
          <w:i/>
        </w:rPr>
        <w:t>‘preferred the days with 2 injects’</w:t>
      </w:r>
      <w:r w:rsidR="000A0C7B">
        <w:rPr>
          <w:rFonts w:ascii="Arial" w:hAnsi="Arial" w:cs="Arial"/>
        </w:rPr>
        <w:t xml:space="preserve">. </w:t>
      </w:r>
    </w:p>
    <w:p w:rsidR="000A0C7B" w:rsidRDefault="000A0C7B" w:rsidP="00093B38">
      <w:pPr>
        <w:rPr>
          <w:rFonts w:ascii="Arial" w:hAnsi="Arial" w:cs="Arial"/>
        </w:rPr>
      </w:pPr>
      <w:r>
        <w:rPr>
          <w:rFonts w:ascii="Arial" w:hAnsi="Arial" w:cs="Arial"/>
        </w:rPr>
        <w:t xml:space="preserve">In terms of the content of the injects some participants stated that they were </w:t>
      </w:r>
      <w:r>
        <w:rPr>
          <w:rFonts w:ascii="Arial" w:hAnsi="Arial" w:cs="Arial"/>
          <w:i/>
        </w:rPr>
        <w:t xml:space="preserve">‘a little basic’ </w:t>
      </w:r>
      <w:r>
        <w:rPr>
          <w:rFonts w:ascii="Arial" w:hAnsi="Arial" w:cs="Arial"/>
        </w:rPr>
        <w:t xml:space="preserve">and </w:t>
      </w:r>
      <w:r>
        <w:rPr>
          <w:rFonts w:ascii="Arial" w:hAnsi="Arial" w:cs="Arial"/>
          <w:i/>
        </w:rPr>
        <w:t>‘some injects seemed repetitive’</w:t>
      </w:r>
      <w:r>
        <w:rPr>
          <w:rFonts w:ascii="Arial" w:hAnsi="Arial" w:cs="Arial"/>
        </w:rPr>
        <w:t xml:space="preserve">. </w:t>
      </w:r>
    </w:p>
    <w:p w:rsidR="000A0C7B" w:rsidRDefault="000A0C7B" w:rsidP="000A0C7B">
      <w:pPr>
        <w:pStyle w:val="Heading1"/>
      </w:pPr>
      <w:bookmarkStart w:id="8" w:name="_Toc10531422"/>
      <w:r>
        <w:t>Business Continuity Plans</w:t>
      </w:r>
      <w:bookmarkEnd w:id="8"/>
    </w:p>
    <w:p w:rsidR="000A0C7B" w:rsidRPr="0065462A" w:rsidRDefault="000A0C7B" w:rsidP="000A0C7B">
      <w:pPr>
        <w:rPr>
          <w:rFonts w:ascii="Arial" w:hAnsi="Arial" w:cs="Arial"/>
        </w:rPr>
      </w:pPr>
      <w:r w:rsidRPr="0065462A">
        <w:rPr>
          <w:rFonts w:ascii="Arial" w:hAnsi="Arial" w:cs="Arial"/>
        </w:rPr>
        <w:t>The overall response to whether the exercise tested organisations business continuity plans was yes. Comments included:</w:t>
      </w:r>
    </w:p>
    <w:p w:rsidR="000A0C7B" w:rsidRPr="0065462A" w:rsidRDefault="000A0C7B" w:rsidP="000A0C7B">
      <w:pPr>
        <w:pStyle w:val="ListParagraph"/>
        <w:numPr>
          <w:ilvl w:val="0"/>
          <w:numId w:val="3"/>
        </w:numPr>
        <w:rPr>
          <w:rFonts w:ascii="Arial" w:hAnsi="Arial" w:cs="Arial"/>
        </w:rPr>
      </w:pPr>
      <w:r w:rsidRPr="0065462A">
        <w:rPr>
          <w:rFonts w:ascii="Arial" w:hAnsi="Arial" w:cs="Arial"/>
          <w:i/>
        </w:rPr>
        <w:t>‘Yes and also made you consider longer term impact and how robust our plans are in similar situation’</w:t>
      </w:r>
    </w:p>
    <w:p w:rsidR="000A0C7B" w:rsidRPr="0065462A" w:rsidRDefault="0065462A" w:rsidP="000A0C7B">
      <w:pPr>
        <w:pStyle w:val="ListParagraph"/>
        <w:numPr>
          <w:ilvl w:val="0"/>
          <w:numId w:val="3"/>
        </w:numPr>
        <w:rPr>
          <w:rFonts w:ascii="Arial" w:hAnsi="Arial" w:cs="Arial"/>
        </w:rPr>
      </w:pPr>
      <w:r>
        <w:rPr>
          <w:rFonts w:ascii="Arial" w:hAnsi="Arial" w:cs="Arial"/>
          <w:i/>
        </w:rPr>
        <w:t>‘I was satisfied that our BC Plans and mechanisms are in place and would have stood up effectively to these scenarios’</w:t>
      </w:r>
    </w:p>
    <w:p w:rsidR="0065462A" w:rsidRPr="0065462A" w:rsidRDefault="0065462A" w:rsidP="000A0C7B">
      <w:pPr>
        <w:pStyle w:val="ListParagraph"/>
        <w:numPr>
          <w:ilvl w:val="0"/>
          <w:numId w:val="3"/>
        </w:numPr>
        <w:rPr>
          <w:rFonts w:ascii="Arial" w:hAnsi="Arial" w:cs="Arial"/>
        </w:rPr>
      </w:pPr>
      <w:r>
        <w:rPr>
          <w:rFonts w:ascii="Arial" w:hAnsi="Arial" w:cs="Arial"/>
          <w:i/>
        </w:rPr>
        <w:t xml:space="preserve">‘I think our BC Plans were given a thorough test throughout the week and stood up to everything thrown our way’ </w:t>
      </w:r>
    </w:p>
    <w:p w:rsidR="0065462A" w:rsidRPr="0065462A" w:rsidRDefault="0065462A" w:rsidP="000A0C7B">
      <w:pPr>
        <w:pStyle w:val="ListParagraph"/>
        <w:numPr>
          <w:ilvl w:val="0"/>
          <w:numId w:val="3"/>
        </w:numPr>
        <w:rPr>
          <w:rFonts w:ascii="Arial" w:hAnsi="Arial" w:cs="Arial"/>
        </w:rPr>
      </w:pPr>
      <w:r>
        <w:rPr>
          <w:rFonts w:ascii="Arial" w:hAnsi="Arial" w:cs="Arial"/>
          <w:i/>
        </w:rPr>
        <w:t xml:space="preserve">‘The exercise worked extremely well for our organisation where we were able to cross reference into a Facilities IRP that is being written currently’ </w:t>
      </w:r>
    </w:p>
    <w:p w:rsidR="0065462A" w:rsidRPr="0065462A" w:rsidRDefault="0065462A" w:rsidP="000A0C7B">
      <w:pPr>
        <w:pStyle w:val="ListParagraph"/>
        <w:numPr>
          <w:ilvl w:val="0"/>
          <w:numId w:val="3"/>
        </w:numPr>
        <w:rPr>
          <w:rFonts w:ascii="Arial" w:hAnsi="Arial" w:cs="Arial"/>
        </w:rPr>
      </w:pPr>
      <w:r>
        <w:rPr>
          <w:rFonts w:ascii="Arial" w:hAnsi="Arial" w:cs="Arial"/>
          <w:i/>
        </w:rPr>
        <w:lastRenderedPageBreak/>
        <w:t xml:space="preserve">‘The exercise highlighted some issues to be considered in our plan reviews’ </w:t>
      </w:r>
    </w:p>
    <w:p w:rsidR="0065462A" w:rsidRPr="0065462A" w:rsidRDefault="0065462A" w:rsidP="000A0C7B">
      <w:pPr>
        <w:pStyle w:val="ListParagraph"/>
        <w:numPr>
          <w:ilvl w:val="0"/>
          <w:numId w:val="3"/>
        </w:numPr>
        <w:rPr>
          <w:rFonts w:ascii="Arial" w:hAnsi="Arial" w:cs="Arial"/>
        </w:rPr>
      </w:pPr>
      <w:r>
        <w:rPr>
          <w:rFonts w:ascii="Arial" w:hAnsi="Arial" w:cs="Arial"/>
          <w:i/>
        </w:rPr>
        <w:t>‘Yes, we will be carrying out a small gap analysis based on the exercise’</w:t>
      </w:r>
    </w:p>
    <w:p w:rsidR="0065462A" w:rsidRDefault="006D1B52" w:rsidP="006D1B52">
      <w:pPr>
        <w:rPr>
          <w:rFonts w:ascii="Arial" w:hAnsi="Arial" w:cs="Arial"/>
        </w:rPr>
      </w:pPr>
      <w:r>
        <w:rPr>
          <w:rFonts w:ascii="Arial" w:hAnsi="Arial" w:cs="Arial"/>
        </w:rPr>
        <w:t xml:space="preserve">One organisation stated that they didn’t feel the exercise fully tested their BC Plans as </w:t>
      </w:r>
      <w:r w:rsidRPr="006D1B52">
        <w:rPr>
          <w:rFonts w:ascii="Arial" w:hAnsi="Arial" w:cs="Arial"/>
          <w:i/>
        </w:rPr>
        <w:t>‘we test our plans twice a year and as a result of this they undertake quite complex testing’</w:t>
      </w:r>
      <w:r>
        <w:rPr>
          <w:rFonts w:ascii="Arial" w:hAnsi="Arial" w:cs="Arial"/>
        </w:rPr>
        <w:t>.</w:t>
      </w:r>
    </w:p>
    <w:p w:rsidR="006D1B52" w:rsidRDefault="006D1B52" w:rsidP="006D1B52">
      <w:pPr>
        <w:pStyle w:val="Heading1"/>
      </w:pPr>
      <w:bookmarkStart w:id="9" w:name="_Toc10531423"/>
      <w:r>
        <w:t>Use of Resilience Direct</w:t>
      </w:r>
      <w:bookmarkEnd w:id="9"/>
    </w:p>
    <w:p w:rsidR="006D1B52" w:rsidRDefault="00CC33A6" w:rsidP="006D1B52">
      <w:pPr>
        <w:rPr>
          <w:rFonts w:ascii="Arial" w:hAnsi="Arial" w:cs="Arial"/>
        </w:rPr>
      </w:pPr>
      <w:r>
        <w:rPr>
          <w:rFonts w:ascii="Arial" w:hAnsi="Arial" w:cs="Arial"/>
        </w:rPr>
        <w:t xml:space="preserve">All feedback responses stated that it was beneficial to run the exercise on Resilience Direct. Comments stated that </w:t>
      </w:r>
      <w:r>
        <w:rPr>
          <w:rFonts w:ascii="Arial" w:hAnsi="Arial" w:cs="Arial"/>
          <w:i/>
        </w:rPr>
        <w:t>‘it was the best format’</w:t>
      </w:r>
      <w:r>
        <w:rPr>
          <w:rFonts w:ascii="Arial" w:hAnsi="Arial" w:cs="Arial"/>
        </w:rPr>
        <w:t xml:space="preserve">, </w:t>
      </w:r>
      <w:r>
        <w:rPr>
          <w:rFonts w:ascii="Arial" w:hAnsi="Arial" w:cs="Arial"/>
          <w:i/>
        </w:rPr>
        <w:t>‘great chance to see incident pages in action’</w:t>
      </w:r>
      <w:r>
        <w:rPr>
          <w:rFonts w:ascii="Arial" w:hAnsi="Arial" w:cs="Arial"/>
        </w:rPr>
        <w:t xml:space="preserve">, </w:t>
      </w:r>
      <w:r>
        <w:rPr>
          <w:rFonts w:ascii="Arial" w:hAnsi="Arial" w:cs="Arial"/>
          <w:i/>
        </w:rPr>
        <w:t>‘gives the opportunity to see other agencies responses’</w:t>
      </w:r>
      <w:r>
        <w:rPr>
          <w:rFonts w:ascii="Arial" w:hAnsi="Arial" w:cs="Arial"/>
        </w:rPr>
        <w:t xml:space="preserve">, </w:t>
      </w:r>
      <w:r>
        <w:rPr>
          <w:rFonts w:ascii="Arial" w:hAnsi="Arial" w:cs="Arial"/>
          <w:i/>
        </w:rPr>
        <w:t>‘helps people learn how to use it more effectively’</w:t>
      </w:r>
      <w:r>
        <w:rPr>
          <w:rFonts w:ascii="Arial" w:hAnsi="Arial" w:cs="Arial"/>
        </w:rPr>
        <w:t xml:space="preserve">, and </w:t>
      </w:r>
      <w:r>
        <w:rPr>
          <w:rFonts w:ascii="Arial" w:hAnsi="Arial" w:cs="Arial"/>
          <w:i/>
        </w:rPr>
        <w:t>‘useful to be able to see previous injects by my colleague so I was aware what actions had already been taken’</w:t>
      </w:r>
      <w:r>
        <w:rPr>
          <w:rFonts w:ascii="Arial" w:hAnsi="Arial" w:cs="Arial"/>
        </w:rPr>
        <w:t xml:space="preserve">. </w:t>
      </w:r>
    </w:p>
    <w:p w:rsidR="00CC33A6" w:rsidRDefault="009D1987" w:rsidP="006D1B52">
      <w:pPr>
        <w:rPr>
          <w:rFonts w:ascii="Arial" w:hAnsi="Arial" w:cs="Arial"/>
        </w:rPr>
      </w:pPr>
      <w:r>
        <w:rPr>
          <w:rFonts w:ascii="Arial" w:hAnsi="Arial" w:cs="Arial"/>
        </w:rPr>
        <w:t>It was stated that the</w:t>
      </w:r>
      <w:r w:rsidR="00CC33A6">
        <w:rPr>
          <w:rFonts w:ascii="Arial" w:hAnsi="Arial" w:cs="Arial"/>
        </w:rPr>
        <w:t xml:space="preserve"> agency report template/feature</w:t>
      </w:r>
      <w:r w:rsidR="005A776E">
        <w:rPr>
          <w:rFonts w:ascii="Arial" w:hAnsi="Arial" w:cs="Arial"/>
        </w:rPr>
        <w:t xml:space="preserve"> was </w:t>
      </w:r>
      <w:r w:rsidR="005A776E">
        <w:rPr>
          <w:rFonts w:ascii="Arial" w:hAnsi="Arial" w:cs="Arial"/>
          <w:i/>
        </w:rPr>
        <w:t>‘a really good way of responding’</w:t>
      </w:r>
      <w:r w:rsidR="005A776E">
        <w:rPr>
          <w:rFonts w:ascii="Arial" w:hAnsi="Arial" w:cs="Arial"/>
        </w:rPr>
        <w:t xml:space="preserve">. In terms of how the template was set out, comments stated that it </w:t>
      </w:r>
      <w:r w:rsidR="005A776E">
        <w:rPr>
          <w:rFonts w:ascii="Arial" w:hAnsi="Arial" w:cs="Arial"/>
          <w:i/>
        </w:rPr>
        <w:t>‘caters for a wide range of reporting’</w:t>
      </w:r>
      <w:r w:rsidR="005A776E">
        <w:rPr>
          <w:rFonts w:ascii="Arial" w:hAnsi="Arial" w:cs="Arial"/>
        </w:rPr>
        <w:t xml:space="preserve">, </w:t>
      </w:r>
      <w:r w:rsidR="005A776E">
        <w:rPr>
          <w:rFonts w:ascii="Arial" w:hAnsi="Arial" w:cs="Arial"/>
          <w:i/>
        </w:rPr>
        <w:t>‘gave adequate amount of information’</w:t>
      </w:r>
      <w:r w:rsidR="005A776E">
        <w:rPr>
          <w:rFonts w:ascii="Arial" w:hAnsi="Arial" w:cs="Arial"/>
        </w:rPr>
        <w:t xml:space="preserve">, and </w:t>
      </w:r>
      <w:r w:rsidR="005A776E">
        <w:rPr>
          <w:rFonts w:ascii="Arial" w:hAnsi="Arial" w:cs="Arial"/>
          <w:i/>
        </w:rPr>
        <w:t>‘gives suitable guidance’</w:t>
      </w:r>
      <w:r w:rsidR="005A776E">
        <w:rPr>
          <w:rFonts w:ascii="Arial" w:hAnsi="Arial" w:cs="Arial"/>
        </w:rPr>
        <w:t xml:space="preserve">. </w:t>
      </w:r>
    </w:p>
    <w:p w:rsidR="005A776E" w:rsidRDefault="005A776E" w:rsidP="006D1B52">
      <w:pPr>
        <w:rPr>
          <w:rFonts w:ascii="Arial" w:hAnsi="Arial" w:cs="Arial"/>
        </w:rPr>
      </w:pPr>
      <w:r>
        <w:rPr>
          <w:rFonts w:ascii="Arial" w:hAnsi="Arial" w:cs="Arial"/>
        </w:rPr>
        <w:t xml:space="preserve">One participant however did state that </w:t>
      </w:r>
      <w:r>
        <w:rPr>
          <w:rFonts w:ascii="Arial" w:hAnsi="Arial" w:cs="Arial"/>
          <w:i/>
        </w:rPr>
        <w:t>‘after submitting a report, we noticed that when we went through it on read function, the format of the report was completely altered, this happened on numerous occasions and we also saw the same issue on reports from multiple other organisations’</w:t>
      </w:r>
      <w:r>
        <w:rPr>
          <w:rFonts w:ascii="Arial" w:hAnsi="Arial" w:cs="Arial"/>
        </w:rPr>
        <w:t xml:space="preserve">. </w:t>
      </w:r>
    </w:p>
    <w:p w:rsidR="005A776E" w:rsidRDefault="005A776E" w:rsidP="006D1B52">
      <w:pPr>
        <w:rPr>
          <w:rFonts w:ascii="Arial" w:hAnsi="Arial" w:cs="Arial"/>
        </w:rPr>
      </w:pPr>
      <w:r>
        <w:rPr>
          <w:rFonts w:ascii="Arial" w:hAnsi="Arial" w:cs="Arial"/>
        </w:rPr>
        <w:t>Two participants stated that it would be useful for the agency report to</w:t>
      </w:r>
      <w:r w:rsidRPr="009D1987">
        <w:rPr>
          <w:rFonts w:ascii="Arial" w:hAnsi="Arial" w:cs="Arial"/>
          <w:i/>
        </w:rPr>
        <w:t xml:space="preserve"> </w:t>
      </w:r>
      <w:r w:rsidR="009D1987" w:rsidRPr="009D1987">
        <w:rPr>
          <w:rFonts w:ascii="Arial" w:hAnsi="Arial" w:cs="Arial"/>
          <w:i/>
        </w:rPr>
        <w:t>‘</w:t>
      </w:r>
      <w:r>
        <w:rPr>
          <w:rFonts w:ascii="Arial" w:hAnsi="Arial" w:cs="Arial"/>
          <w:i/>
        </w:rPr>
        <w:t>remember personal details and contact details’</w:t>
      </w:r>
      <w:r>
        <w:rPr>
          <w:rFonts w:ascii="Arial" w:hAnsi="Arial" w:cs="Arial"/>
        </w:rPr>
        <w:t xml:space="preserve"> so you didn’t have to keep inputting the same thing. </w:t>
      </w:r>
    </w:p>
    <w:p w:rsidR="005A776E" w:rsidRDefault="005A776E" w:rsidP="006D1B52">
      <w:pPr>
        <w:rPr>
          <w:rFonts w:ascii="Arial" w:hAnsi="Arial" w:cs="Arial"/>
        </w:rPr>
      </w:pPr>
      <w:r>
        <w:rPr>
          <w:rFonts w:ascii="Arial" w:hAnsi="Arial" w:cs="Arial"/>
        </w:rPr>
        <w:t xml:space="preserve">All feedback on the agency reports will be sent to the Resilience Direct Support Desk for all future development consideration. </w:t>
      </w:r>
    </w:p>
    <w:p w:rsidR="005A776E" w:rsidRDefault="00B4221F" w:rsidP="00B4221F">
      <w:pPr>
        <w:pStyle w:val="Heading1"/>
      </w:pPr>
      <w:bookmarkStart w:id="10" w:name="_Toc10531424"/>
      <w:r>
        <w:t>Suggestions for Improvement</w:t>
      </w:r>
      <w:bookmarkEnd w:id="10"/>
      <w:r>
        <w:t xml:space="preserve"> </w:t>
      </w:r>
    </w:p>
    <w:p w:rsidR="00B4221F" w:rsidRDefault="00D910E3" w:rsidP="00B4221F">
      <w:pPr>
        <w:rPr>
          <w:rFonts w:ascii="Arial" w:hAnsi="Arial" w:cs="Arial"/>
        </w:rPr>
      </w:pPr>
      <w:r>
        <w:rPr>
          <w:rFonts w:ascii="Arial" w:hAnsi="Arial" w:cs="Arial"/>
        </w:rPr>
        <w:t xml:space="preserve">While there were comments that the exercise was </w:t>
      </w:r>
      <w:r>
        <w:rPr>
          <w:rFonts w:ascii="Arial" w:hAnsi="Arial" w:cs="Arial"/>
          <w:i/>
        </w:rPr>
        <w:t>‘well organised and worth taking part’</w:t>
      </w:r>
      <w:r>
        <w:rPr>
          <w:rFonts w:ascii="Arial" w:hAnsi="Arial" w:cs="Arial"/>
        </w:rPr>
        <w:t xml:space="preserve">, there were some suggestions for improving the exercise in future years. </w:t>
      </w:r>
    </w:p>
    <w:p w:rsidR="00D910E3" w:rsidRDefault="00F730EA" w:rsidP="00B4221F">
      <w:pPr>
        <w:rPr>
          <w:rFonts w:ascii="Arial" w:hAnsi="Arial" w:cs="Arial"/>
        </w:rPr>
      </w:pPr>
      <w:r>
        <w:rPr>
          <w:rFonts w:ascii="Arial" w:hAnsi="Arial" w:cs="Arial"/>
        </w:rPr>
        <w:t xml:space="preserve">As noted in previous sections there were some comments that the exercise could be </w:t>
      </w:r>
      <w:r>
        <w:rPr>
          <w:rFonts w:ascii="Arial" w:hAnsi="Arial" w:cs="Arial"/>
          <w:i/>
        </w:rPr>
        <w:t>‘more complex’</w:t>
      </w:r>
      <w:r>
        <w:rPr>
          <w:rFonts w:ascii="Arial" w:hAnsi="Arial" w:cs="Arial"/>
        </w:rPr>
        <w:t xml:space="preserve"> and that the injects could have </w:t>
      </w:r>
      <w:r>
        <w:rPr>
          <w:rFonts w:ascii="Arial" w:hAnsi="Arial" w:cs="Arial"/>
          <w:i/>
        </w:rPr>
        <w:t>‘less repetition’</w:t>
      </w:r>
      <w:r>
        <w:rPr>
          <w:rFonts w:ascii="Arial" w:hAnsi="Arial" w:cs="Arial"/>
        </w:rPr>
        <w:t xml:space="preserve">. </w:t>
      </w:r>
    </w:p>
    <w:p w:rsidR="00F730EA" w:rsidRDefault="00F730EA" w:rsidP="00B4221F">
      <w:pPr>
        <w:rPr>
          <w:rFonts w:ascii="Arial" w:hAnsi="Arial" w:cs="Arial"/>
        </w:rPr>
      </w:pPr>
      <w:r>
        <w:rPr>
          <w:rFonts w:ascii="Arial" w:hAnsi="Arial" w:cs="Arial"/>
        </w:rPr>
        <w:t xml:space="preserve">One participant stated that the planning team could have thrown in some </w:t>
      </w:r>
      <w:r>
        <w:rPr>
          <w:rFonts w:ascii="Arial" w:hAnsi="Arial" w:cs="Arial"/>
          <w:i/>
        </w:rPr>
        <w:t>‘realistic challenges e.g. unable to get hold of contractor, wrong number for insurers, phone lines redirect failed etc.’</w:t>
      </w:r>
    </w:p>
    <w:p w:rsidR="00F730EA" w:rsidRDefault="00F730EA" w:rsidP="00B4221F">
      <w:pPr>
        <w:rPr>
          <w:rFonts w:ascii="Arial" w:hAnsi="Arial" w:cs="Arial"/>
        </w:rPr>
      </w:pPr>
      <w:r>
        <w:rPr>
          <w:rFonts w:ascii="Arial" w:hAnsi="Arial" w:cs="Arial"/>
        </w:rPr>
        <w:t xml:space="preserve">There were also various participants that stated that having some more multi-agency injects would test </w:t>
      </w:r>
      <w:r>
        <w:rPr>
          <w:rFonts w:ascii="Arial" w:hAnsi="Arial" w:cs="Arial"/>
          <w:i/>
        </w:rPr>
        <w:t>‘joint organisational BC’</w:t>
      </w:r>
      <w:r>
        <w:rPr>
          <w:rFonts w:ascii="Arial" w:hAnsi="Arial" w:cs="Arial"/>
        </w:rPr>
        <w:t xml:space="preserve"> and </w:t>
      </w:r>
      <w:r w:rsidRPr="00F730EA">
        <w:rPr>
          <w:rFonts w:ascii="Arial" w:hAnsi="Arial" w:cs="Arial"/>
          <w:i/>
        </w:rPr>
        <w:t>‘encourage more interaction between responders’</w:t>
      </w:r>
      <w:r>
        <w:rPr>
          <w:rFonts w:ascii="Arial" w:hAnsi="Arial" w:cs="Arial"/>
        </w:rPr>
        <w:t xml:space="preserve">. </w:t>
      </w:r>
    </w:p>
    <w:p w:rsidR="009D1987" w:rsidRDefault="009D1987" w:rsidP="009D1987">
      <w:pPr>
        <w:pStyle w:val="Heading1"/>
      </w:pPr>
      <w:bookmarkStart w:id="11" w:name="_Toc10531425"/>
      <w:r>
        <w:t>Conclusion</w:t>
      </w:r>
      <w:bookmarkEnd w:id="11"/>
      <w:r>
        <w:t xml:space="preserve"> </w:t>
      </w:r>
    </w:p>
    <w:p w:rsidR="009D1987" w:rsidRDefault="00EB6EFA" w:rsidP="009D1987">
      <w:pPr>
        <w:rPr>
          <w:rFonts w:ascii="Arial" w:hAnsi="Arial" w:cs="Arial"/>
        </w:rPr>
      </w:pPr>
      <w:r>
        <w:rPr>
          <w:rFonts w:ascii="Arial" w:hAnsi="Arial" w:cs="Arial"/>
        </w:rPr>
        <w:t>Due to the positive feedback on</w:t>
      </w:r>
      <w:r w:rsidR="004F2D29">
        <w:rPr>
          <w:rFonts w:ascii="Arial" w:hAnsi="Arial" w:cs="Arial"/>
        </w:rPr>
        <w:t>c</w:t>
      </w:r>
      <w:r>
        <w:rPr>
          <w:rFonts w:ascii="Arial" w:hAnsi="Arial" w:cs="Arial"/>
        </w:rPr>
        <w:t xml:space="preserve">e again given on this exercise, it is envisaged that a similar exercise will be planned for next year’s BCAW. </w:t>
      </w:r>
    </w:p>
    <w:p w:rsidR="00EB6EFA" w:rsidRPr="009D1987" w:rsidRDefault="00EB6EFA" w:rsidP="009D1987">
      <w:pPr>
        <w:rPr>
          <w:rFonts w:ascii="Arial" w:hAnsi="Arial" w:cs="Arial"/>
        </w:rPr>
      </w:pPr>
      <w:r>
        <w:rPr>
          <w:rFonts w:ascii="Arial" w:hAnsi="Arial" w:cs="Arial"/>
        </w:rPr>
        <w:t xml:space="preserve">All feedback and recommendations within this debrief report will be considered in future scenario and exercise planning. </w:t>
      </w:r>
    </w:p>
    <w:p w:rsidR="009D1987" w:rsidRPr="00F730EA" w:rsidRDefault="009D1987" w:rsidP="00B4221F">
      <w:pPr>
        <w:rPr>
          <w:rFonts w:ascii="Arial" w:hAnsi="Arial" w:cs="Arial"/>
        </w:rPr>
      </w:pPr>
    </w:p>
    <w:sectPr w:rsidR="009D1987" w:rsidRPr="00F73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93E"/>
    <w:multiLevelType w:val="hybridMultilevel"/>
    <w:tmpl w:val="14A8C7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6966FEC"/>
    <w:multiLevelType w:val="hybridMultilevel"/>
    <w:tmpl w:val="DB42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511CC"/>
    <w:multiLevelType w:val="hybridMultilevel"/>
    <w:tmpl w:val="E926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E7"/>
    <w:rsid w:val="00057C0B"/>
    <w:rsid w:val="00093B38"/>
    <w:rsid w:val="000A0C7B"/>
    <w:rsid w:val="000A4797"/>
    <w:rsid w:val="001145CC"/>
    <w:rsid w:val="002A6947"/>
    <w:rsid w:val="004F2D29"/>
    <w:rsid w:val="005A776E"/>
    <w:rsid w:val="0065462A"/>
    <w:rsid w:val="006D1B52"/>
    <w:rsid w:val="00790030"/>
    <w:rsid w:val="008742E7"/>
    <w:rsid w:val="009D1987"/>
    <w:rsid w:val="00A26966"/>
    <w:rsid w:val="00B4221F"/>
    <w:rsid w:val="00BB4269"/>
    <w:rsid w:val="00C67BF6"/>
    <w:rsid w:val="00CC33A6"/>
    <w:rsid w:val="00D80368"/>
    <w:rsid w:val="00D910E3"/>
    <w:rsid w:val="00E41579"/>
    <w:rsid w:val="00EA2055"/>
    <w:rsid w:val="00EB6EFA"/>
    <w:rsid w:val="00F52C5F"/>
    <w:rsid w:val="00F730EA"/>
    <w:rsid w:val="00F96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EC4F"/>
  <w15:chartTrackingRefBased/>
  <w15:docId w15:val="{5889CC7D-30C3-4DAF-9289-01DD41F0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E7"/>
    <w:pPr>
      <w:spacing w:after="200" w:line="276" w:lineRule="auto"/>
    </w:pPr>
  </w:style>
  <w:style w:type="paragraph" w:styleId="Heading1">
    <w:name w:val="heading 1"/>
    <w:basedOn w:val="Normal"/>
    <w:next w:val="Normal"/>
    <w:link w:val="Heading1Char"/>
    <w:uiPriority w:val="9"/>
    <w:qFormat/>
    <w:rsid w:val="008742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2E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742E7"/>
    <w:pPr>
      <w:spacing w:line="259" w:lineRule="auto"/>
      <w:outlineLvl w:val="9"/>
    </w:pPr>
    <w:rPr>
      <w:lang w:val="en-US"/>
    </w:rPr>
  </w:style>
  <w:style w:type="paragraph" w:styleId="NormalWeb">
    <w:name w:val="Normal (Web)"/>
    <w:basedOn w:val="Normal"/>
    <w:uiPriority w:val="99"/>
    <w:semiHidden/>
    <w:unhideWhenUsed/>
    <w:rsid w:val="008742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42E7"/>
    <w:pPr>
      <w:ind w:left="720"/>
      <w:contextualSpacing/>
    </w:pPr>
  </w:style>
  <w:style w:type="paragraph" w:styleId="TOC1">
    <w:name w:val="toc 1"/>
    <w:basedOn w:val="Normal"/>
    <w:next w:val="Normal"/>
    <w:autoRedefine/>
    <w:uiPriority w:val="39"/>
    <w:unhideWhenUsed/>
    <w:rsid w:val="00F730EA"/>
    <w:pPr>
      <w:spacing w:after="100"/>
    </w:pPr>
  </w:style>
  <w:style w:type="character" w:styleId="Hyperlink">
    <w:name w:val="Hyperlink"/>
    <w:basedOn w:val="DefaultParagraphFont"/>
    <w:uiPriority w:val="99"/>
    <w:unhideWhenUsed/>
    <w:rsid w:val="00F73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C30A-71E3-43D0-AC52-4BADEAE0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Liz</dc:creator>
  <cp:keywords/>
  <dc:description/>
  <cp:lastModifiedBy>Bramley Liz</cp:lastModifiedBy>
  <cp:revision>8</cp:revision>
  <dcterms:created xsi:type="dcterms:W3CDTF">2019-05-29T15:14:00Z</dcterms:created>
  <dcterms:modified xsi:type="dcterms:W3CDTF">2019-06-05T08:17:00Z</dcterms:modified>
</cp:coreProperties>
</file>